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219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宋体" w:hAnsi="宋体" w:cs="宋体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32"/>
          <w:szCs w:val="32"/>
          <w:lang w:val="en-US" w:eastAsia="zh-CN"/>
        </w:rPr>
        <w:t>附件：</w:t>
      </w:r>
    </w:p>
    <w:tbl>
      <w:tblPr>
        <w:tblStyle w:val="4"/>
        <w:tblW w:w="987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272"/>
        <w:gridCol w:w="7899"/>
      </w:tblGrid>
      <w:tr w14:paraId="23297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9876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6D2B4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  <w:p w14:paraId="76137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文中宋" w:hAnsi="华文中宋" w:eastAsia="华文中宋" w:cs="华文中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湖南省公共资源交易中心2026年高层次人才公开招聘第一批次直接考核进入资格复审人员名单</w:t>
            </w:r>
            <w:bookmarkEnd w:id="0"/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（按照审核通过时间排序）</w:t>
            </w:r>
          </w:p>
        </w:tc>
      </w:tr>
      <w:tr w14:paraId="12F6F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F5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C2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16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</w:tr>
      <w:tr w14:paraId="5BFAE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9E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91C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杨帆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EE04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0DDC4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40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96B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朱兵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466D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61343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DB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78A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黄沛霖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9E18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655E9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93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48E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王野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9290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000BF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C4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172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王孝先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D0BE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21D8B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67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97F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陈启刚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9B5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69D8D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B6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EC0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彭巧威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6550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74861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DC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432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陈赛国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5334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64502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DF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459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汪澜涯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81E4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5AA54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FD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7A0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李伟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672B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6137E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84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0D8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郭勇祥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AF5C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4A188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EE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453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聂嘉威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EF63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21CFE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CD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4C9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李炀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278A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67AAE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F3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3CD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何浚华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B8C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5B3CB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4C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FC6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刘伦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B24A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38599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F1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9CA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陈翼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761B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45860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E4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18D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刘玉凤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56E5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0AA27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6C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64F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张小红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2B19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2F742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E3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7F2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杜潇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31D2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3E14E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A6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E24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杨国松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94DF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74D21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E4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319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丁伟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450D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318D2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AD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56D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张宇豪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0601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14D7C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66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461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宋坤哲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92DC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5A2BE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A0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ED0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周向宇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C3E2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3B6F0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F9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442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伍洲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DAAD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759EF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89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683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曹欣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4492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7AE2D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85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890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史梦华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8CD8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55E8C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31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7B4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毛嘉伟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6388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2D910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0F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85C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赵凯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8903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6834B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3C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4B2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胡铭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4A67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07BB8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E2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81D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李毅飞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CEB8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27719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BB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052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钟远帆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F083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1E8F4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E0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933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胡慧玲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95A1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23998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D9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1FD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卿定增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ECCB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1ED04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15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6DB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虢玉标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73AF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28771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78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BA3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范维琦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BBED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30A90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7B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39B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吴腾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4922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0E3E7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5A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24F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张红显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389B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1E835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82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A18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梁玉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6E19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04AD2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0C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DEB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沈顺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03E9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55434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AF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21E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黄晓炎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1872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4B2EB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05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CC3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曹帆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4AC9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149DC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E2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F91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何振东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9D3C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71E0F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EF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735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宋潇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504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0D2B6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E0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8AE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周攀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9D52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18306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D7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360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李旭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819B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5BB5E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AA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8A7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陈宏智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4318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湖南省公共资源交易中心公共资源交易岗</w:t>
            </w:r>
          </w:p>
        </w:tc>
      </w:tr>
      <w:tr w14:paraId="07D2F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6B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EAD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田时瑞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70C3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湖南省公共资源交易中心计算机专业岗</w:t>
            </w:r>
          </w:p>
        </w:tc>
      </w:tr>
      <w:tr w14:paraId="3EF6E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21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355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张强</w:t>
            </w:r>
          </w:p>
        </w:tc>
        <w:tc>
          <w:tcPr>
            <w:tcW w:w="7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88FE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湖南省公共资源交易中心计算机专业岗</w:t>
            </w:r>
          </w:p>
        </w:tc>
      </w:tr>
    </w:tbl>
    <w:p w14:paraId="6ADBA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宋体" w:hAnsi="宋体" w:cs="宋体"/>
          <w:sz w:val="32"/>
          <w:szCs w:val="32"/>
          <w:lang w:val="en-US" w:eastAsia="zh-CN"/>
        </w:rPr>
      </w:pPr>
    </w:p>
    <w:p w14:paraId="6A2060E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552" w:beforeAutospacing="0" w:after="100" w:afterAutospacing="0" w:line="560" w:lineRule="atLeast"/>
        <w:ind w:left="0" w:right="0" w:firstLine="560"/>
        <w:jc w:val="center"/>
        <w:rPr>
          <w:rFonts w:hint="default" w:ascii="Calibri" w:hAnsi="Calibri" w:cs="Calibri"/>
          <w:sz w:val="21"/>
          <w:szCs w:val="21"/>
        </w:rPr>
      </w:pPr>
      <w:r>
        <w:rPr>
          <w:rFonts w:hint="default" w:ascii="Calibri" w:hAnsi="Calibri" w:eastAsia="仿宋" w:cs="Calibri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 </w:t>
      </w:r>
    </w:p>
    <w:p w14:paraId="303083E0"/>
    <w:p w14:paraId="27B71361"/>
    <w:sectPr>
      <w:footerReference r:id="rId3" w:type="default"/>
      <w:pgSz w:w="11906" w:h="16838"/>
      <w:pgMar w:top="1984" w:right="1417" w:bottom="1701" w:left="1417" w:header="851" w:footer="992" w:gutter="0"/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130BB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676B7B"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A676B7B"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5A457B"/>
    <w:rsid w:val="6A5A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2026-10-27T02:33:00Z</dcterms:created>
  <dc:creator>水煮鱼</dc:creator>
  <cp:lastModifiedBy>水煮鱼</cp:lastModifiedBy>
  <dcterms:modified xsi:type="dcterms:W3CDTF">2026-10-27T02:34:24Z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D19F6C84690548B18D7C825300A95453_11</vt:lpwstr>
  </property>
  <property fmtid="{D5CDD505-2E9C-101B-9397-08002B2CF9AE}" pid="4" name="KSOTemplateDocerSaveRecord">
    <vt:lpwstr>eyJoZGlkIjoiNmNkZDFhNGVkYmIwZjE2Mjg4YzFmMWNlNzM0YTM5YjciLCJ1c2VySWQiOiI0MjkxMDA1MTMifQ==</vt:lpwstr>
  </property>
</Properties>
</file>