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DF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32"/>
          <w:lang w:val="en" w:eastAsia="zh-CN"/>
        </w:rPr>
      </w:pPr>
    </w:p>
    <w:p w14:paraId="20567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" w:eastAsia="zh-CN"/>
        </w:rPr>
        <w:t>附件</w:t>
      </w:r>
    </w:p>
    <w:p w14:paraId="55ABD1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lang w:val="en" w:eastAsia="zh-CN"/>
        </w:rPr>
        <w:t>拟列入严重不良行为信用惩戒企业公示名单</w:t>
      </w:r>
    </w:p>
    <w:bookmarkEnd w:id="0"/>
    <w:p w14:paraId="14247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</w:rPr>
      </w:pPr>
    </w:p>
    <w:tbl>
      <w:tblPr>
        <w:tblStyle w:val="5"/>
        <w:tblW w:w="1398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1247"/>
        <w:gridCol w:w="705"/>
        <w:gridCol w:w="1020"/>
        <w:gridCol w:w="3450"/>
        <w:gridCol w:w="5385"/>
        <w:gridCol w:w="1665"/>
      </w:tblGrid>
      <w:tr w14:paraId="115C4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2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4D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DF3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17D33F4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4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属性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5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</w:t>
            </w:r>
          </w:p>
          <w:p w14:paraId="4C519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A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涉及项目名标段名称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7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预警描述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3A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预警时间</w:t>
            </w:r>
          </w:p>
        </w:tc>
      </w:tr>
      <w:tr w14:paraId="13EE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68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中蜀国盛建工集团有限公司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2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1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浏阳市高铁新城片区燎原城中村改造基础设施配套--新屋岭公园文体产业配套用房项目(室内装修部分)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中蜀国盛建工集团有限公司（统一社会信用代码：915100005904732294）与德阳森昆建筑有限公司（统一社会信用代码：91510682MA6507K17B）投标文件机器制作码一致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9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2025/9/19 </w:t>
            </w:r>
          </w:p>
        </w:tc>
      </w:tr>
      <w:tr w14:paraId="652C4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3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德阳森昆建筑有限公司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A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29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浏阳市高铁新城片区燎原城中村改造基础设施配套--新屋岭公园文体产业配套用房项目(室内装修部分)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AB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中蜀国盛建工集团有限公司（统一社会信用代码：915100005904732294）与德阳森昆建筑有限公司（统一社会信用代码：91510682MA6507K17B）投标文件机器制作码一致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2025/9/19 </w:t>
            </w:r>
          </w:p>
        </w:tc>
      </w:tr>
      <w:tr w14:paraId="4927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9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5D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芜湖青弋江种业有限公司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D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47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A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衡阳市衡阳县栏垅乡等9个乡镇荷鸣村等118个村高标准农田建设项目（二〇二四年）农田地力提升项目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DC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芜湖青弋江种业有限公司（统一社会信用代码：913402231497855120）与芜湖沃丰农业科技有限公司（统一社会信用代码：91340223MA2W3ATY69）投标文件机器制作码一致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2025/9/29 </w:t>
            </w:r>
          </w:p>
        </w:tc>
      </w:tr>
      <w:tr w14:paraId="02A48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8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73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芜湖沃丰农业科技有限公司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3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B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E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衡阳市衡阳县栏垅乡等9个乡镇荷鸣村等118个村高标准农田建设项目（二〇二四年）农田地力提升项目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2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芜湖青弋江种业有限公司（统一社会信用代码：913402231497855120）与芜湖沃丰农业科技有限公司（统一社会信用代码：91340223MA2W3ATY69）投标文件机器制作码一致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6D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2025/9/29 </w:t>
            </w:r>
          </w:p>
        </w:tc>
      </w:tr>
      <w:tr w14:paraId="0C07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FB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F5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江西华钦建设工程有限公司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B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8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A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①湖南省郴江综合治理工程（苏仙段）二期工程，</w:t>
            </w:r>
          </w:p>
          <w:p w14:paraId="19B2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②资兴市2025年州门司、水南、杨头、杨洞项目区小流域综合治理提质增效项目，</w:t>
            </w:r>
          </w:p>
          <w:p w14:paraId="0ACE2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③宁远县2025年大豆单产提升工程项目一标段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3D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在这3个项目中，江西华钦建设工程有限公司（统一社会信用代码：91360406332934256Y）与江西勇腾建设工程有限公司（统一社会信用代码：91360405MA3610EX2X）投标文件机器制作码一致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B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①2025/10/13 </w:t>
            </w:r>
          </w:p>
          <w:p w14:paraId="3206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②2025/10/13 </w:t>
            </w:r>
          </w:p>
          <w:p w14:paraId="102D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③2025/10/16 </w:t>
            </w:r>
          </w:p>
        </w:tc>
      </w:tr>
      <w:tr w14:paraId="046C6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E3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A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江西勇腾建设工程有限公司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95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0B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①湖南省郴江综合治理工程（苏仙段）二期工程，</w:t>
            </w:r>
          </w:p>
          <w:p w14:paraId="75606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②资兴市2025年州门司、水南、杨头、杨洞项目区小流域综合治理提质增效项目，</w:t>
            </w:r>
          </w:p>
          <w:p w14:paraId="4860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③宁远县2025年大豆单产提升工程项目一标段，</w:t>
            </w:r>
          </w:p>
          <w:p w14:paraId="456C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④桃源县2025年高标准农田建设项目（第14标段）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9E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在前3个项目中，江西华钦建设工程有限公司（统一社会信用代码：91360406332934256Y）与江西勇腾建设工程有限公司（统一社会信用代码：91360405MA3610EX2X）投标文件机器制作码一致。</w:t>
            </w:r>
          </w:p>
          <w:p w14:paraId="42C7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在第4个项目中，江西长华建设工程有限公司（统一社会信用代码：91360111399431389X）与江西勇腾建设工程有限公司（统一社会信用代码：91360405MA3610EX2X）投标文件机器制作码一致。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E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①2025/10/13 </w:t>
            </w:r>
          </w:p>
          <w:p w14:paraId="6CE7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②2025/10/13 </w:t>
            </w:r>
          </w:p>
          <w:p w14:paraId="0BEC6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③2025/10/16 </w:t>
            </w:r>
          </w:p>
          <w:p w14:paraId="59ADD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④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2025/10/17 </w:t>
            </w:r>
          </w:p>
        </w:tc>
      </w:tr>
      <w:tr w14:paraId="4345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A79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0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炬阳建设集团有限公司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32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8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6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邵东市2025年高标准农田建设项目（第十八标段）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炬阳建设集团有限公司（统一社会信用代码：91410105MA4839YRXN）与辽宁正阳建工有限公司（统一社会信用代码：91210283MA10YCUP26）投标文件机器制作码一致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2025/10/15 </w:t>
            </w:r>
          </w:p>
        </w:tc>
      </w:tr>
      <w:tr w14:paraId="78BF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2C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6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辽宁正阳建工有限公司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BD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邵东市2025年高标准农田建设项目（第十八标段）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96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炬阳建设集团有限公司（统一社会信用代码：91410105MA4839YRXN）与辽宁正阳建工有限公司（统一社会信用代码：91210283MA10YCUP26）投标文件机器制作码一致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D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2025/10/15 </w:t>
            </w:r>
          </w:p>
        </w:tc>
      </w:tr>
      <w:tr w14:paraId="58B25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B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86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江西长华建设工程有限公司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D9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D1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9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桃源县2025年高标准农田建设项目（第14标段）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江西长华建设工程有限公司（统一社会信用代码：91360111399431389X）与江西勇腾建设工程有限公司（统一社会信用代码：91360405MA3610EX2X）投标文件机器制作码一致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83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2025/10/17 </w:t>
            </w:r>
          </w:p>
        </w:tc>
      </w:tr>
      <w:tr w14:paraId="790EB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7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佛山三劦智能科技有限公司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E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7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1000万件年陶瓷生产线设备更新改造项目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F2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佛山三劦智能科技有限公司（统一社会信用代码：91440605MA52PX725A）与佛山市智简自动化装备有限公司（统一社会信用代码：91440605MA53U453X7）投标文件机器制作码一致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C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2025/10/23 </w:t>
            </w:r>
          </w:p>
        </w:tc>
      </w:tr>
      <w:tr w14:paraId="3B466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92B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D5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佛山市恒创日陶智能设备有限公司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A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8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7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1000万件年陶瓷生产线设备更新改造项目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0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佛山市恒创日陶智能设备有限公司（统一社会信用代码：91440605MADQU6DB7Y）与佛山市智简自动化装备有限公司（统一社会信用代码：91440605MA53U453X7）投标文件机器制作码一致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3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2025/10/23 </w:t>
            </w:r>
          </w:p>
        </w:tc>
      </w:tr>
      <w:tr w14:paraId="5A8B4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2C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B9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佛山市智简自动化装备有限公司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3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CB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1000万件年陶瓷生产线设备更新改造项目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A2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恒创日陶智能设备有限公司（统一社会信用代码：91440605MADQU6DB7Y）、佛山三劦智能科技有限公司（统一社会信用代码：91440605MA52PX725A）与佛山市智简自动化装备有限公司（统一社会信用代码：91440605MA53U453X7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B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2025/10/23 </w:t>
            </w:r>
          </w:p>
        </w:tc>
      </w:tr>
      <w:tr w14:paraId="77CA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03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0B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鹏鹞环保股份有限公司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E8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79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B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嘉禾县钟水河流域水环境治理工程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5B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鹏鹞环保股份有限公司（统一社会信用代码：91320200703530323W）与湖南凯迪工程科技有限公司（统一社会信用代码：91430600758016604N）投标文件机器制作码一致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ED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2025/10/27 </w:t>
            </w:r>
          </w:p>
        </w:tc>
      </w:tr>
      <w:tr w14:paraId="77935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B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EC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湖南凯迪工程科技有限公司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9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04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E9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嘉禾县钟水河流域水环境治理工程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鹏鹞环保股份有限公司（统一社会信用代码：91320200703530323W）与湖南凯迪工程科技有限公司（统一社会信用代码：91430600758016604N）投标文件机器制作码一致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0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2025/10/27 </w:t>
            </w:r>
          </w:p>
        </w:tc>
      </w:tr>
      <w:tr w14:paraId="459A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B2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C4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湖南湘越建设有限公司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CA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1F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E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蓝山县社会治安综合治理中心建设项目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湖南湘越建设有限公司（统一社会信用代码：91431103MA4R1L8W43）与湖南康耀建设工程有限公司（统一社会信用代码：914300003205243488）投标文件机器制作码一致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F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2025/11/11 </w:t>
            </w:r>
          </w:p>
        </w:tc>
      </w:tr>
      <w:tr w14:paraId="5303E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40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9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湖南康耀建设工程有限公司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4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B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蓝山县社会治安综合治理中心建设项目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E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湖南湘越建设有限公司（统一社会信用代码：91431103MA4R1L8W43）与湖南康耀建设工程有限公司（统一社会信用代码：914300003205243488）投标文件机器制作码一致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A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2025/11/11 </w:t>
            </w:r>
          </w:p>
        </w:tc>
      </w:tr>
      <w:tr w14:paraId="1C6AE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8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河南泽洲建设有限公司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D0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46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冷水江市2025 年三座病险水库除险加固工程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5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河南泽洲建设有限公司（统一社会信用代码：91410611MA9GW4820Q）与河南东信水电工程有限公司（统一社会信用代码：914107000652539812）下投标文件机器制作码一致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E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2025/11/12 </w:t>
            </w:r>
          </w:p>
        </w:tc>
      </w:tr>
      <w:tr w14:paraId="2C1E7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1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AF2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河南东信水电工程有限公司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A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9B0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E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冷水江市2025 年三座病险水库除险加固工程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3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河南泽洲建设有限公司（统一社会信用代码：91410611MA9GW4820Q）与河南东信水电工程有限公司（统一社会信用代码：914107000652539812）投标文件机器制作码一致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B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2025/11/12 </w:t>
            </w:r>
          </w:p>
        </w:tc>
      </w:tr>
      <w:tr w14:paraId="350E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6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F6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湖南省红宇建筑有限公司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E0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40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F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岳阳经济技术开发区南片区排涝提升工程项目工程总承包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8E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湖南省红宇建筑有限公司（统一社会信用代码：91431100188321091L）与湖南省天宇建设工程有限公司（统一社会信用代码：91431121188847296L）投标文件机器制作码一致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C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2025/11/13 </w:t>
            </w:r>
          </w:p>
        </w:tc>
      </w:tr>
      <w:tr w14:paraId="0E21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56B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11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湖南省天宇建设工程有限公司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4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0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F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岳阳经济技术开发区南片区排涝提升工程项目工程总承包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28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湖南省红宇建筑有限公司（统一社会信用代码：91431100188321091L）与湖南省天宇建设工程有限公司（统一社会信用代码：91431121188847296L）投标文件机器制作码一致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6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2025/11/13 </w:t>
            </w:r>
          </w:p>
        </w:tc>
      </w:tr>
      <w:tr w14:paraId="178B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8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B9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郴州旺鹏建设有限公司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6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1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E0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湖南省郴州市宜章县栗源镇等2个乡镇四合村等15个村高标准农田建设项目（二〇二五年）四标段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郴州旺鹏建设有限公司（统一社会信用代码：914310273257115806）与中皖正一建设集团有限公司（统一社会信用代码：91340600MA2MTEY70W）投标文件机器制作码一致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D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2025/11/20 </w:t>
            </w:r>
          </w:p>
        </w:tc>
      </w:tr>
      <w:tr w14:paraId="7081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3D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A3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中皖正一建设集团有限公司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C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湖南省郴州市宜章县栗源镇等2个乡镇四合村等15个村高标准农田建设项目（二〇二五年）四标段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D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郴州旺鹏建设有限公司（统一社会信用代码：914310273257115806）与中皖正一建设集团有限公司（统一社会信用代码：91340600MA2MTEY70W）投标文件机器制作码一致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1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2025/11/20 </w:t>
            </w:r>
          </w:p>
        </w:tc>
      </w:tr>
      <w:tr w14:paraId="01CC9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1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79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陕西省三和建设集团有限公司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D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E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湖南省涓水河流治理及恢复重建工程（第二批）C1标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1B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陕西省三和建设集团有限公司（统一社会信用代码：91610103294310759T）与湖北祖德建工集团有限公司（统一社会信用代码：914201065910553793）投标文件机器制作码一致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F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2025/11/21 </w:t>
            </w:r>
          </w:p>
        </w:tc>
      </w:tr>
      <w:tr w14:paraId="67766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2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B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湖北祖德建工集团有限公司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6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8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湖南省涓水河流治理及恢复重建工程（第二批）C1标</w:t>
            </w:r>
          </w:p>
        </w:tc>
        <w:tc>
          <w:tcPr>
            <w:tcW w:w="5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53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陕西省三和建设集团有限公司（统一社会信用代码：91610103294310759T）与湖北祖德建工集团有限公司（统一社会信用代码：914201065910553793）投标文件机器制作码一致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D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2025/11/21 </w:t>
            </w:r>
          </w:p>
        </w:tc>
      </w:tr>
    </w:tbl>
    <w:p w14:paraId="5288EC49">
      <w:pPr>
        <w:pStyle w:val="2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2B3E3D-9219-4959-8A0C-649D38CB36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S">
    <w:altName w:val="宋体"/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AB97BBC-064A-4BAA-81AB-2145B3D44DF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71A43ED-5286-4FBB-8474-D3477E8B17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7B185"/>
    <w:rsid w:val="31FF9D2C"/>
    <w:rsid w:val="3EAB0813"/>
    <w:rsid w:val="3EF73936"/>
    <w:rsid w:val="3FDFA724"/>
    <w:rsid w:val="55FFE227"/>
    <w:rsid w:val="5DDB41FE"/>
    <w:rsid w:val="63CEE971"/>
    <w:rsid w:val="6B550372"/>
    <w:rsid w:val="6DE326C5"/>
    <w:rsid w:val="6F4B7BE5"/>
    <w:rsid w:val="71D7D5C4"/>
    <w:rsid w:val="7DDFF931"/>
    <w:rsid w:val="7DFF4323"/>
    <w:rsid w:val="7EB50B82"/>
    <w:rsid w:val="7EDF4DA8"/>
    <w:rsid w:val="7F3735A7"/>
    <w:rsid w:val="7F7FE786"/>
    <w:rsid w:val="CD5FD666"/>
    <w:rsid w:val="CFC48CC2"/>
    <w:rsid w:val="D777A374"/>
    <w:rsid w:val="DFB03E39"/>
    <w:rsid w:val="DFB39A33"/>
    <w:rsid w:val="EFFD7C3A"/>
    <w:rsid w:val="F79F7437"/>
    <w:rsid w:val="F7F5FB5B"/>
    <w:rsid w:val="FDEF0C9D"/>
    <w:rsid w:val="FFEBE5E2"/>
    <w:rsid w:val="FFFFC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ascii="汉仪书宋二S" w:hAnsi="汉仪书宋二S" w:eastAsia="汉仪书宋二S" w:cs="汉仪书宋二S"/>
      <w:color w:val="000000"/>
      <w:sz w:val="22"/>
      <w:szCs w:val="22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2799</Words>
  <Characters>3989</Characters>
  <Lines>0</Lines>
  <Paragraphs>0</Paragraphs>
  <TotalTime>1</TotalTime>
  <ScaleCrop>false</ScaleCrop>
  <LinksUpToDate>false</LinksUpToDate>
  <CharactersWithSpaces>4020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水煮鱼</cp:lastModifiedBy>
  <cp:lastPrinted>2025-12-10T22:55:33Z</cp:lastPrinted>
  <dcterms:modified xsi:type="dcterms:W3CDTF">2026-01-09T09:46:42Z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CA9D18C3B7EE4D508147D8E6B7AF2E2F_13</vt:lpwstr>
  </property>
</Properties>
</file>