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71135" cy="1755140"/>
            <wp:effectExtent l="0" t="0" r="5715" b="165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/>
          <w:color w:val="000000"/>
          <w:sz w:val="32"/>
          <w:szCs w:val="32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bookmarkStart w:id="0" w:name="_Toc5218"/>
    </w:p>
    <w:bookmarkEnd w:id="0"/>
    <w:p>
      <w:pPr>
        <w:jc w:val="center"/>
        <w:outlineLvl w:val="0"/>
        <w:rPr>
          <w:rFonts w:hint="default" w:ascii="宋体" w:hAnsi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工程建设交易系统网上开评标系统远程复核功能操作指南（招标代理/招标人）</w:t>
      </w:r>
    </w:p>
    <w:p>
      <w:pPr>
        <w:jc w:val="center"/>
        <w:rPr>
          <w:color w:val="000000"/>
          <w:sz w:val="44"/>
          <w:szCs w:val="44"/>
        </w:rPr>
      </w:pPr>
    </w:p>
    <w:p>
      <w:pPr>
        <w:jc w:val="center"/>
        <w:rPr>
          <w:color w:val="000000"/>
          <w:sz w:val="44"/>
          <w:szCs w:val="44"/>
        </w:rPr>
      </w:pPr>
    </w:p>
    <w:p>
      <w:pPr>
        <w:jc w:val="center"/>
        <w:rPr>
          <w:color w:val="000000"/>
          <w:sz w:val="44"/>
          <w:szCs w:val="44"/>
        </w:rPr>
      </w:pPr>
    </w:p>
    <w:p>
      <w:pPr>
        <w:jc w:val="center"/>
        <w:rPr>
          <w:color w:val="000000"/>
          <w:sz w:val="44"/>
          <w:szCs w:val="44"/>
        </w:rPr>
      </w:pPr>
    </w:p>
    <w:p>
      <w:pPr>
        <w:jc w:val="both"/>
        <w:rPr>
          <w:rFonts w:ascii="宋体" w:hAnsi="宋体" w:eastAsia="宋体"/>
          <w:color w:val="000000"/>
          <w:sz w:val="32"/>
          <w:szCs w:val="32"/>
        </w:rPr>
      </w:pPr>
    </w:p>
    <w:p>
      <w:pPr>
        <w:jc w:val="both"/>
        <w:rPr>
          <w:rFonts w:ascii="宋体" w:hAnsi="宋体" w:eastAsia="宋体"/>
          <w:color w:val="000000"/>
          <w:sz w:val="32"/>
          <w:szCs w:val="32"/>
        </w:rPr>
      </w:pPr>
    </w:p>
    <w:p>
      <w:pPr>
        <w:jc w:val="both"/>
        <w:rPr>
          <w:rFonts w:ascii="宋体" w:hAnsi="宋体" w:eastAsia="宋体"/>
          <w:color w:val="000000"/>
          <w:sz w:val="32"/>
          <w:szCs w:val="32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="宋体" w:hAnsi="宋体" w:eastAsia="宋体"/>
          <w:color w:val="000000"/>
          <w:sz w:val="32"/>
          <w:szCs w:val="32"/>
        </w:rPr>
        <w:t>202</w:t>
      </w:r>
      <w:r>
        <w:rPr>
          <w:rFonts w:hint="eastAsia" w:ascii="宋体" w:hAnsi="宋体" w:eastAsia="宋体"/>
          <w:color w:val="00000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/>
          <w:color w:val="000000"/>
          <w:sz w:val="32"/>
          <w:szCs w:val="32"/>
        </w:rPr>
        <w:t>年</w:t>
      </w:r>
      <w:r>
        <w:rPr>
          <w:rFonts w:hint="eastAsia" w:ascii="宋体" w:hAnsi="宋体" w:eastAsia="宋体"/>
          <w:color w:val="000000"/>
          <w:sz w:val="32"/>
          <w:szCs w:val="32"/>
          <w:lang w:val="en-US" w:eastAsia="zh-CN"/>
        </w:rPr>
        <w:t>1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/>
          <w:color w:val="000000"/>
          <w:sz w:val="32"/>
          <w:szCs w:val="32"/>
        </w:rPr>
        <w:t>月</w:t>
      </w:r>
    </w:p>
    <w:p>
      <w:pPr>
        <w:pStyle w:val="2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系统登录</w:t>
      </w:r>
    </w:p>
    <w:p>
      <w:pPr>
        <w:bidi w:val="0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代理机构以“开标管理员”身份登陆湖南省公共资源交易中心网上开评标系统,进行远程复核。http://www.hnsdzjy.com/TPPingBiao/customframe4pb/loginPBNew?uri=/customframe4pb/FrameAll</w:t>
      </w:r>
    </w:p>
    <w:p>
      <w:pPr>
        <w:numPr>
          <w:ilvl w:val="0"/>
          <w:numId w:val="0"/>
        </w:numPr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6690" cy="2378075"/>
            <wp:effectExtent l="0" t="0" r="10160" b="317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复核入口</w:t>
      </w:r>
    </w:p>
    <w:p>
      <w:pPr>
        <w:bidi w:val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>1、复核菜单在左边菜单评标结果----招标人员复核及编辑复核报告。</w:t>
      </w:r>
      <w:r>
        <w:drawing>
          <wp:inline distT="0" distB="0" distL="114300" distR="114300">
            <wp:extent cx="5264150" cy="2087880"/>
            <wp:effectExtent l="0" t="0" r="12700" b="762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复核操作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①</w:t>
      </w:r>
      <w:r>
        <w:rPr>
          <w:rFonts w:hint="eastAsia"/>
          <w:lang w:val="en-US" w:eastAsia="zh-CN"/>
        </w:rPr>
        <w:t>招标代理/招标人复核</w:t>
      </w:r>
    </w:p>
    <w:p>
      <w:pPr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1）若评委未发起复核，招标人/招标代理点击“招标人员复核”则会提示“请等待评标委员会发起复核”。</w:t>
      </w:r>
      <w:r>
        <w:rPr>
          <w:rFonts w:hint="default"/>
          <w:lang w:val="en-US" w:eastAsia="zh-CN"/>
        </w:rPr>
        <w:drawing>
          <wp:inline distT="0" distB="0" distL="114300" distR="114300">
            <wp:extent cx="5264150" cy="2285365"/>
            <wp:effectExtent l="0" t="0" r="12700" b="635"/>
            <wp:docPr id="3" name="图片 3" descr="NO_4PT8]GHHK}J_$]H%22[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NO_4PT8]GHHK}J_$]H%22[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2）评标项目确认评标组长后，招标人/招标代理可查看投标文件进行客观项的核对。</w:t>
      </w:r>
    </w:p>
    <w:p>
      <w:pPr>
        <w:numPr>
          <w:ilvl w:val="-1"/>
          <w:numId w:val="0"/>
        </w:numPr>
        <w:jc w:val="left"/>
      </w:pPr>
      <w:r>
        <w:drawing>
          <wp:inline distT="0" distB="0" distL="114300" distR="114300">
            <wp:extent cx="5264150" cy="2117725"/>
            <wp:effectExtent l="0" t="0" r="12700" b="1587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）评委发起复核后，招标人/招标代理点开“招标人员复核”，则能看到对应评审内容（下图一），可对初步评审（形式评审、资格评审、响应性评审等客观项以及详细评审客观分进行复核）客观分的判断来源于代理机构/招标人制作招标文件时评审点里面是否客观分的设置（下图二）。</w:t>
      </w: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6690" cy="1862455"/>
            <wp:effectExtent l="0" t="0" r="1016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sz w:val="28"/>
          <w:szCs w:val="28"/>
        </w:rPr>
      </w:pPr>
      <w:r>
        <w:drawing>
          <wp:inline distT="0" distB="0" distL="114300" distR="114300">
            <wp:extent cx="5266055" cy="2280920"/>
            <wp:effectExtent l="0" t="0" r="10795" b="508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4）点击单位名称或评委名称可以查看评委具体打分（客观分）。</w:t>
      </w: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4785" cy="1732915"/>
            <wp:effectExtent l="0" t="0" r="12065" b="635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6690" cy="1445260"/>
            <wp:effectExtent l="0" t="0" r="10160" b="254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②</w:t>
      </w:r>
      <w:r>
        <w:rPr>
          <w:rFonts w:hint="eastAsia"/>
          <w:lang w:val="en-US" w:eastAsia="zh-CN"/>
        </w:rPr>
        <w:t>复核报告编辑</w:t>
      </w:r>
    </w:p>
    <w:p>
      <w:pPr>
        <w:bidi w:val="0"/>
        <w:jc w:val="left"/>
      </w:pPr>
      <w:r>
        <w:rPr>
          <w:rFonts w:hint="eastAsia"/>
          <w:lang w:val="en-US" w:eastAsia="zh-CN"/>
        </w:rPr>
        <w:t>1）评委未发起复核，招标人/招标代理点开“编辑复核报告”无倒计时提醒（请在复核结束后一次性提交复核报告，复核报告只能提交一次）。</w:t>
      </w:r>
      <w:r>
        <w:drawing>
          <wp:inline distT="0" distB="0" distL="114300" distR="114300">
            <wp:extent cx="5264150" cy="2194560"/>
            <wp:effectExtent l="0" t="0" r="12700" b="1524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）评委发起复核申请，招标人/招标代理点开“编辑复核报告”页面会有复核倒计时，在规定时间内一次性将复核的内容提交给评委（复核时间为两个小时，未在复核时间内提交复核报告，系统自动将最后一次保存的复核报告记录推送给评委）。</w:t>
      </w: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4150" cy="2323465"/>
            <wp:effectExtent l="0" t="0" r="12700" b="635"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</w:p>
    <w:p>
      <w:pPr>
        <w:rPr>
          <w:sz w:val="28"/>
          <w:szCs w:val="28"/>
        </w:rPr>
      </w:pPr>
    </w:p>
    <w:p>
      <w:pPr>
        <w:wordWrap w:val="0"/>
        <w:ind w:firstLine="640" w:firstLineChars="200"/>
        <w:jc w:val="right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F7A42B"/>
    <w:multiLevelType w:val="singleLevel"/>
    <w:tmpl w:val="B4F7A42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jYThiY2M0NTJiMzNjNzFlZWFlNzAzOWZmNTYxZjUifQ=="/>
  </w:docVars>
  <w:rsids>
    <w:rsidRoot w:val="621209EC"/>
    <w:rsid w:val="0AAB0D8C"/>
    <w:rsid w:val="0B0A5387"/>
    <w:rsid w:val="1E0D7210"/>
    <w:rsid w:val="1F415A36"/>
    <w:rsid w:val="1F6B68E4"/>
    <w:rsid w:val="27AE5E26"/>
    <w:rsid w:val="303D4B82"/>
    <w:rsid w:val="5B6C3FA6"/>
    <w:rsid w:val="621209EC"/>
    <w:rsid w:val="671B7875"/>
    <w:rsid w:val="71A933E6"/>
    <w:rsid w:val="7F4A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1493</Words>
  <Characters>1621</Characters>
  <Lines>0</Lines>
  <Paragraphs>0</Paragraphs>
  <TotalTime>14</TotalTime>
  <ScaleCrop>false</ScaleCrop>
  <LinksUpToDate>false</LinksUpToDate>
  <CharactersWithSpaces>1625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2023-11-07T00:46:00Z</dcterms:created>
  <dc:creator>高阳</dc:creator>
  <cp:lastModifiedBy>WPS_1642466373</cp:lastModifiedBy>
  <cp:lastPrinted>2023-11-09T03:35:00Z</cp:lastPrinted>
  <dcterms:modified xsi:type="dcterms:W3CDTF">2023-11-13T03:57:55Z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A2BFB67AFCD24EBD99407FFEF4E3DD4E_11</vt:lpwstr>
  </property>
</Properties>
</file>