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883"/>
        <w:jc w:val="center"/>
        <w:rPr>
          <w:rFonts w:ascii="仿宋" w:hAnsi="仿宋" w:eastAsia="仿宋"/>
          <w:color w:val="000000" w:themeColor="text1"/>
          <w14:textFill>
            <w14:solidFill>
              <w14:schemeClr w14:val="tx1"/>
            </w14:solidFill>
          </w14:textFill>
        </w:rPr>
      </w:pPr>
    </w:p>
    <w:p>
      <w:pPr>
        <w:spacing w:line="360" w:lineRule="auto"/>
        <w:jc w:val="center"/>
        <w:rPr>
          <w:rFonts w:ascii="仿宋" w:hAnsi="仿宋" w:eastAsia="仿宋"/>
          <w:bCs/>
          <w:color w:val="000000" w:themeColor="text1"/>
          <w:sz w:val="32"/>
          <w14:textFill>
            <w14:solidFill>
              <w14:schemeClr w14:val="tx1"/>
            </w14:solidFill>
          </w14:textFill>
        </w:rPr>
      </w:pPr>
    </w:p>
    <w:p>
      <w:pPr>
        <w:spacing w:line="360" w:lineRule="auto"/>
        <w:jc w:val="center"/>
        <w:rPr>
          <w:rFonts w:ascii="仿宋" w:hAnsi="仿宋" w:eastAsia="仿宋"/>
          <w:bCs/>
          <w:color w:val="000000" w:themeColor="text1"/>
          <w:sz w:val="32"/>
          <w14:textFill>
            <w14:solidFill>
              <w14:schemeClr w14:val="tx1"/>
            </w14:solidFill>
          </w14:textFill>
        </w:rPr>
      </w:pPr>
    </w:p>
    <w:p>
      <w:pPr>
        <w:spacing w:before="436" w:beforeLines="140" w:line="360" w:lineRule="auto"/>
        <w:jc w:val="center"/>
        <w:rPr>
          <w:rFonts w:ascii="方正小标宋简体" w:hAnsi="仿宋" w:eastAsia="方正小标宋简体"/>
          <w:bCs/>
          <w:color w:val="FF0000"/>
          <w:spacing w:val="-7"/>
          <w:w w:val="65"/>
          <w:sz w:val="96"/>
          <w:szCs w:val="96"/>
        </w:rPr>
      </w:pPr>
      <w:r>
        <w:rPr>
          <w:rFonts w:hint="eastAsia" w:ascii="方正小标宋简体" w:hAnsi="仿宋" w:eastAsia="方正小标宋简体"/>
          <w:bCs/>
          <w:color w:val="FF0000"/>
          <w:spacing w:val="-7"/>
          <w:w w:val="65"/>
          <w:sz w:val="96"/>
          <w:szCs w:val="96"/>
        </w:rPr>
        <w:t>湖南省公共资源交易中心文件</w:t>
      </w:r>
    </w:p>
    <w:p>
      <w:pPr>
        <w:spacing w:line="360" w:lineRule="auto"/>
        <w:rPr>
          <w:rFonts w:ascii="仿宋" w:hAnsi="仿宋" w:eastAsia="仿宋"/>
          <w:bCs/>
          <w:color w:val="000000" w:themeColor="text1"/>
          <w:sz w:val="32"/>
          <w14:textFill>
            <w14:solidFill>
              <w14:schemeClr w14:val="tx1"/>
            </w14:solidFill>
          </w14:textFill>
        </w:rPr>
      </w:pPr>
    </w:p>
    <w:p>
      <w:pPr>
        <w:spacing w:line="640" w:lineRule="exact"/>
        <w:jc w:val="center"/>
        <w:rPr>
          <w:rFonts w:ascii="仿宋" w:hAnsi="仿宋" w:eastAsia="仿宋"/>
          <w:bCs/>
          <w:color w:val="000000" w:themeColor="text1"/>
          <w:sz w:val="32"/>
          <w:szCs w:val="32"/>
          <w14:textFill>
            <w14:solidFill>
              <w14:schemeClr w14:val="tx1"/>
            </w14:solidFill>
          </w14:textFill>
        </w:rPr>
      </w:pPr>
      <w:bookmarkStart w:id="0" w:name="_GoBack"/>
      <w:r>
        <w:rPr>
          <w:rFonts w:hint="eastAsia" w:ascii="仿宋" w:hAnsi="仿宋" w:eastAsia="仿宋"/>
          <w:bCs/>
          <w:color w:val="000000" w:themeColor="text1"/>
          <w:sz w:val="32"/>
          <w:szCs w:val="32"/>
          <w14:textFill>
            <w14:solidFill>
              <w14:schemeClr w14:val="tx1"/>
            </w14:solidFill>
          </w14:textFill>
        </w:rPr>
        <w:t>湘资〔</w:t>
      </w:r>
      <w:r>
        <w:rPr>
          <w:rFonts w:ascii="仿宋" w:hAnsi="仿宋" w:eastAsia="仿宋"/>
          <w:bCs/>
          <w:color w:val="000000" w:themeColor="text1"/>
          <w:sz w:val="32"/>
          <w:szCs w:val="32"/>
          <w14:textFill>
            <w14:solidFill>
              <w14:schemeClr w14:val="tx1"/>
            </w14:solidFill>
          </w14:textFill>
        </w:rPr>
        <w:t>2020〕</w:t>
      </w:r>
      <w:r>
        <w:rPr>
          <w:rFonts w:ascii="仿宋" w:hAnsi="仿宋" w:eastAsia="仿宋"/>
          <w:bCs/>
          <w:sz w:val="32"/>
          <w:szCs w:val="32"/>
        </w:rPr>
        <w:t>37</w:t>
      </w:r>
      <w:r>
        <w:rPr>
          <w:rFonts w:hint="eastAsia" w:ascii="仿宋" w:hAnsi="仿宋" w:eastAsia="仿宋"/>
          <w:bCs/>
          <w:color w:val="000000" w:themeColor="text1"/>
          <w:sz w:val="32"/>
          <w:szCs w:val="32"/>
          <w14:textFill>
            <w14:solidFill>
              <w14:schemeClr w14:val="tx1"/>
            </w14:solidFill>
          </w14:textFill>
        </w:rPr>
        <w:t>号</w:t>
      </w:r>
    </w:p>
    <w:bookmarkEnd w:id="0"/>
    <w:p>
      <w:pPr>
        <w:spacing w:line="590" w:lineRule="exact"/>
        <w:jc w:val="center"/>
        <w:rPr>
          <w:rFonts w:hint="eastAsia" w:ascii="方正小标宋简体" w:hAnsi="楷体" w:eastAsia="方正小标宋简体"/>
          <w:bCs/>
          <w:sz w:val="44"/>
          <w:szCs w:val="36"/>
        </w:rPr>
      </w:pPr>
      <w:r>
        <w:rPr>
          <w:rFonts w:ascii="仿宋" w:hAnsi="仿宋" w:eastAsia="仿宋"/>
          <w:color w:val="000000" w:themeColor="text1"/>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43815</wp:posOffset>
                </wp:positionV>
                <wp:extent cx="5624195" cy="0"/>
                <wp:effectExtent l="0" t="0" r="1460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FF0000"/>
                          </a:solidFill>
                          <a:round/>
                        </a:ln>
                        <a:effectLst/>
                      </wps:spPr>
                      <wps:bodyPr/>
                    </wps:wsp>
                  </a:graphicData>
                </a:graphic>
              </wp:anchor>
            </w:drawing>
          </mc:Choice>
          <mc:Fallback>
            <w:pict>
              <v:shape id="_x0000_s1026" o:spid="_x0000_s1026" o:spt="32" type="#_x0000_t32" style="position:absolute;left:0pt;margin-left:-0.6pt;margin-top:3.45pt;height:0pt;width:442.85pt;z-index:251659264;mso-width-relative:page;mso-height-relative:page;" filled="f" stroked="t" coordsize="21600,21600" o:gfxdata="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e/Iz3UAAAABgEAAA8A&#10;AAAAAAAAAQAgAAAAIgAAAGRycy9kb3ducmV2LnhtbFBLAQIUABQAAAAIAIdO4kCAj+SI4gEAAH8D&#10;AAAOAAAAAAAAAAEAIAAAACMBAABkcnMvZTJvRG9jLnhtbFBLBQYAAAAABgAGAFkBAAB3BQAAAAA=&#10;">
                <v:fill on="f" focussize="0,0"/>
                <v:stroke weight="1.5pt" color="#FF0000" joinstyle="round"/>
                <v:imagedata o:title=""/>
                <o:lock v:ext="edit" aspectratio="f"/>
              </v:shape>
            </w:pict>
          </mc:Fallback>
        </mc:AlternateContent>
      </w:r>
    </w:p>
    <w:p>
      <w:pPr>
        <w:spacing w:line="700" w:lineRule="exact"/>
        <w:jc w:val="center"/>
        <w:rPr>
          <w:rFonts w:hint="eastAsia" w:ascii="方正小标宋简体" w:hAnsi="楷体" w:eastAsia="方正小标宋简体"/>
          <w:bCs/>
          <w:sz w:val="44"/>
          <w:szCs w:val="36"/>
        </w:rPr>
      </w:pPr>
      <w:r>
        <w:rPr>
          <w:rFonts w:hint="eastAsia" w:ascii="方正小标宋简体" w:hAnsi="楷体" w:eastAsia="方正小标宋简体"/>
          <w:bCs/>
          <w:sz w:val="44"/>
          <w:szCs w:val="36"/>
        </w:rPr>
        <w:t>湖南省公共资源交易中心</w:t>
      </w:r>
    </w:p>
    <w:p>
      <w:pPr>
        <w:spacing w:line="700" w:lineRule="exact"/>
        <w:jc w:val="center"/>
        <w:rPr>
          <w:rFonts w:hint="eastAsia" w:ascii="方正小标宋简体" w:hAnsi="楷体" w:eastAsia="方正小标宋简体"/>
          <w:bCs/>
          <w:sz w:val="44"/>
          <w:szCs w:val="36"/>
        </w:rPr>
      </w:pPr>
      <w:r>
        <w:rPr>
          <w:rFonts w:hint="eastAsia" w:ascii="方正小标宋简体" w:hAnsi="楷体" w:eastAsia="方正小标宋简体"/>
          <w:bCs/>
          <w:sz w:val="44"/>
          <w:szCs w:val="36"/>
        </w:rPr>
        <w:t>关于印发《湖南省公共资源交易中心隔夜评标项目服务管理办法》等三项制度的通知</w:t>
      </w:r>
    </w:p>
    <w:p>
      <w:pPr>
        <w:spacing w:line="560" w:lineRule="exact"/>
        <w:rPr>
          <w:rFonts w:hint="eastAsia" w:ascii="仿宋" w:hAnsi="仿宋" w:eastAsia="仿宋" w:cs="仿宋"/>
          <w:sz w:val="32"/>
          <w:szCs w:val="32"/>
        </w:rPr>
      </w:pPr>
    </w:p>
    <w:p>
      <w:pPr>
        <w:spacing w:line="520" w:lineRule="exact"/>
        <w:rPr>
          <w:rFonts w:hint="eastAsia" w:ascii="仿宋" w:hAnsi="仿宋" w:eastAsia="仿宋" w:cs="仿宋"/>
          <w:sz w:val="32"/>
          <w:szCs w:val="32"/>
        </w:rPr>
      </w:pPr>
      <w:r>
        <w:rPr>
          <w:rFonts w:hint="eastAsia" w:ascii="仿宋" w:hAnsi="仿宋" w:eastAsia="仿宋" w:cs="仿宋"/>
          <w:sz w:val="32"/>
          <w:szCs w:val="32"/>
        </w:rPr>
        <w:t>交易中心各部室：</w:t>
      </w: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湖南省公共资源交易中心隔夜评标项目服务管理办法》、《湖南省公共资源交易中心涉密项目服务管理办法》、《湖南省公共资源交易中心评标专家抽取服务管理办法》三项制度已经主任办公会审议通过，现印发给你们，请认真遵照执行。原《湖南省公共资源交易中心隔夜评标服务操作</w:t>
      </w:r>
      <w:r>
        <w:rPr>
          <w:rFonts w:ascii="仿宋" w:hAnsi="仿宋" w:eastAsia="仿宋" w:cs="仿宋"/>
          <w:sz w:val="32"/>
          <w:szCs w:val="32"/>
        </w:rPr>
        <w:t>规程</w:t>
      </w:r>
      <w:r>
        <w:rPr>
          <w:rFonts w:hint="eastAsia" w:ascii="仿宋" w:hAnsi="仿宋" w:eastAsia="仿宋" w:cs="仿宋"/>
          <w:sz w:val="32"/>
          <w:szCs w:val="32"/>
        </w:rPr>
        <w:t>（试</w:t>
      </w:r>
      <w:r>
        <w:rPr>
          <w:rFonts w:ascii="仿宋" w:hAnsi="仿宋" w:eastAsia="仿宋" w:cs="仿宋"/>
          <w:sz w:val="32"/>
          <w:szCs w:val="32"/>
        </w:rPr>
        <w:t>行）</w:t>
      </w:r>
      <w:r>
        <w:rPr>
          <w:rFonts w:hint="eastAsia" w:ascii="仿宋" w:hAnsi="仿宋" w:eastAsia="仿宋" w:cs="仿宋"/>
          <w:sz w:val="32"/>
          <w:szCs w:val="32"/>
        </w:rPr>
        <w:t>》、《湖南省公共资源交易中心关于涉密项目交易服务管理规定》、《湖南省公共资源交易中心评标专家抽取服务操作规程（</w:t>
      </w:r>
      <w:r>
        <w:rPr>
          <w:rFonts w:ascii="仿宋" w:hAnsi="仿宋" w:eastAsia="仿宋" w:cs="仿宋"/>
          <w:sz w:val="32"/>
          <w:szCs w:val="32"/>
        </w:rPr>
        <w:t>试行）</w:t>
      </w:r>
      <w:r>
        <w:rPr>
          <w:rFonts w:hint="eastAsia" w:ascii="仿宋" w:hAnsi="仿宋" w:eastAsia="仿宋" w:cs="仿宋"/>
          <w:sz w:val="32"/>
          <w:szCs w:val="32"/>
        </w:rPr>
        <w:t>》同</w:t>
      </w:r>
      <w:r>
        <w:rPr>
          <w:rFonts w:ascii="仿宋" w:hAnsi="仿宋" w:eastAsia="仿宋" w:cs="仿宋"/>
          <w:sz w:val="32"/>
          <w:szCs w:val="32"/>
        </w:rPr>
        <w:t>时</w:t>
      </w:r>
      <w:r>
        <w:rPr>
          <w:rFonts w:hint="eastAsia" w:ascii="仿宋" w:hAnsi="仿宋" w:eastAsia="仿宋" w:cs="仿宋"/>
          <w:sz w:val="32"/>
          <w:szCs w:val="32"/>
        </w:rPr>
        <w:t>废止</w:t>
      </w:r>
      <w:r>
        <w:rPr>
          <w:rFonts w:ascii="仿宋" w:hAnsi="仿宋" w:eastAsia="仿宋" w:cs="仿宋"/>
          <w:sz w:val="32"/>
          <w:szCs w:val="32"/>
        </w:rPr>
        <w:t>。</w:t>
      </w:r>
    </w:p>
    <w:p>
      <w:pPr>
        <w:spacing w:line="520" w:lineRule="exact"/>
        <w:ind w:firstLine="640" w:firstLineChars="200"/>
        <w:rPr>
          <w:rFonts w:hint="eastAsia" w:ascii="仿宋" w:hAnsi="仿宋" w:eastAsia="仿宋" w:cs="仿宋"/>
          <w:sz w:val="32"/>
          <w:szCs w:val="32"/>
        </w:rPr>
      </w:pPr>
    </w:p>
    <w:p>
      <w:pPr>
        <w:spacing w:line="52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湖南省公共资源交易中心</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2020年5月7日</w:t>
      </w: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spacing w:line="700" w:lineRule="exact"/>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湖南省公共资源交易中心</w:t>
      </w:r>
    </w:p>
    <w:p>
      <w:pPr>
        <w:spacing w:line="700" w:lineRule="exact"/>
        <w:jc w:val="center"/>
        <w:rPr>
          <w:rFonts w:hint="eastAsia" w:ascii="方正小标宋简体" w:hAnsi="华文中宋" w:eastAsia="方正小标宋简体"/>
          <w:color w:val="FF0000"/>
          <w:sz w:val="44"/>
          <w:szCs w:val="44"/>
        </w:rPr>
      </w:pPr>
      <w:r>
        <w:rPr>
          <w:rFonts w:hint="eastAsia" w:ascii="方正小标宋简体" w:hAnsi="华文中宋" w:eastAsia="方正小标宋简体"/>
          <w:color w:val="000000"/>
          <w:sz w:val="44"/>
          <w:szCs w:val="44"/>
        </w:rPr>
        <w:t>隔夜评标项目服务管理</w:t>
      </w:r>
      <w:r>
        <w:rPr>
          <w:rFonts w:hint="eastAsia" w:ascii="方正小标宋简体" w:hAnsi="华文中宋" w:eastAsia="方正小标宋简体"/>
          <w:sz w:val="44"/>
          <w:szCs w:val="44"/>
        </w:rPr>
        <w:t>办法</w:t>
      </w:r>
    </w:p>
    <w:p>
      <w:pPr>
        <w:spacing w:line="560" w:lineRule="exact"/>
        <w:jc w:val="center"/>
        <w:rPr>
          <w:rFonts w:hint="eastAsia" w:ascii="仿宋" w:hAnsi="仿宋" w:eastAsia="仿宋" w:cs="宋体"/>
          <w:color w:val="000000"/>
          <w:kern w:val="0"/>
          <w:sz w:val="35"/>
          <w:szCs w:val="35"/>
        </w:rPr>
      </w:pP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b/>
          <w:bCs/>
          <w:kern w:val="0"/>
          <w:sz w:val="32"/>
          <w:szCs w:val="32"/>
        </w:rPr>
      </w:pPr>
      <w:r>
        <w:rPr>
          <w:rFonts w:hint="eastAsia" w:ascii="仿宋" w:hAnsi="仿宋" w:eastAsia="仿宋" w:cs="宋体"/>
          <w:b/>
          <w:bCs/>
          <w:color w:val="000000"/>
          <w:kern w:val="0"/>
          <w:sz w:val="35"/>
          <w:szCs w:val="35"/>
        </w:rPr>
        <w:t>第</w:t>
      </w:r>
      <w:r>
        <w:rPr>
          <w:rFonts w:hint="eastAsia" w:ascii="仿宋" w:hAnsi="仿宋" w:eastAsia="仿宋" w:cs="宋体"/>
          <w:b/>
          <w:bCs/>
          <w:color w:val="000000"/>
          <w:kern w:val="0"/>
          <w:sz w:val="32"/>
          <w:szCs w:val="32"/>
        </w:rPr>
        <w:t>一条</w:t>
      </w:r>
      <w:r>
        <w:rPr>
          <w:rFonts w:hint="eastAsia" w:ascii="宋体" w:hAnsi="宋体" w:cs="宋体"/>
          <w:b/>
          <w:bCs/>
          <w:kern w:val="0"/>
          <w:sz w:val="32"/>
          <w:szCs w:val="32"/>
        </w:rPr>
        <w:t> </w:t>
      </w:r>
      <w:r>
        <w:rPr>
          <w:rFonts w:hint="eastAsia" w:ascii="仿宋" w:hAnsi="仿宋" w:eastAsia="仿宋" w:cs="宋体"/>
          <w:color w:val="000000"/>
          <w:kern w:val="0"/>
          <w:sz w:val="32"/>
          <w:szCs w:val="32"/>
        </w:rPr>
        <w:t>为规范湖南省公共资源交易中心（以下简称省交易中心）进场交易项目隔夜评标服务，维护交易市场秩序，根据《中华人民共和国招标投标法》、《中华人民共和国招标投标法实施条例》、《湖南省发展和改革委员会关于进一步加强湖南省综合评标专家库和评标专家管理的通知》（湘发改公管[2019]963号）等法律法规精神</w:t>
      </w:r>
      <w:r>
        <w:rPr>
          <w:rFonts w:hint="eastAsia" w:ascii="仿宋" w:hAnsi="仿宋" w:eastAsia="仿宋" w:cs="宋体"/>
          <w:b/>
          <w:bCs/>
          <w:kern w:val="0"/>
          <w:sz w:val="32"/>
          <w:szCs w:val="32"/>
        </w:rPr>
        <w:t>，</w:t>
      </w:r>
      <w:r>
        <w:rPr>
          <w:rFonts w:hint="eastAsia" w:ascii="仿宋" w:hAnsi="仿宋" w:eastAsia="仿宋" w:cs="宋体"/>
          <w:bCs/>
          <w:kern w:val="0"/>
          <w:sz w:val="32"/>
          <w:szCs w:val="32"/>
        </w:rPr>
        <w:t>结合省交易中心工作实际，制定本办法。</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b/>
          <w:bCs/>
          <w:kern w:val="0"/>
          <w:sz w:val="32"/>
          <w:szCs w:val="32"/>
        </w:rPr>
      </w:pPr>
      <w:r>
        <w:rPr>
          <w:rFonts w:hint="eastAsia" w:ascii="仿宋" w:hAnsi="仿宋" w:eastAsia="仿宋" w:cs="宋体"/>
          <w:b/>
          <w:bCs/>
          <w:color w:val="000000"/>
          <w:kern w:val="0"/>
          <w:sz w:val="32"/>
          <w:szCs w:val="32"/>
        </w:rPr>
        <w:t>第二条</w:t>
      </w:r>
      <w:r>
        <w:rPr>
          <w:rFonts w:hint="eastAsia" w:ascii="宋体" w:hAnsi="宋体" w:cs="宋体"/>
          <w:b/>
          <w:bCs/>
          <w:color w:val="000000"/>
          <w:kern w:val="0"/>
          <w:sz w:val="32"/>
          <w:szCs w:val="32"/>
        </w:rPr>
        <w:t> </w:t>
      </w:r>
      <w:r>
        <w:rPr>
          <w:rFonts w:hint="eastAsia" w:ascii="仿宋" w:hAnsi="仿宋" w:eastAsia="仿宋" w:cs="宋体"/>
          <w:bCs/>
          <w:kern w:val="0"/>
          <w:sz w:val="32"/>
          <w:szCs w:val="32"/>
        </w:rPr>
        <w:t>本办法中所称隔夜评标项目，是指项目评标（评审）工作超过当日规定时长、需要多日完成的项目。</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bCs/>
          <w:color w:val="000000"/>
          <w:kern w:val="0"/>
          <w:sz w:val="32"/>
          <w:szCs w:val="32"/>
        </w:rPr>
      </w:pPr>
      <w:r>
        <w:rPr>
          <w:rFonts w:hint="eastAsia" w:ascii="仿宋" w:hAnsi="仿宋" w:eastAsia="仿宋" w:cs="宋体"/>
          <w:b/>
          <w:bCs/>
          <w:color w:val="000000"/>
          <w:kern w:val="0"/>
          <w:sz w:val="32"/>
          <w:szCs w:val="32"/>
        </w:rPr>
        <w:t xml:space="preserve">第三条 </w:t>
      </w:r>
      <w:r>
        <w:rPr>
          <w:rFonts w:hint="eastAsia" w:ascii="仿宋" w:hAnsi="仿宋" w:eastAsia="仿宋" w:cs="宋体"/>
          <w:bCs/>
          <w:color w:val="000000"/>
          <w:kern w:val="0"/>
          <w:sz w:val="32"/>
          <w:szCs w:val="32"/>
        </w:rPr>
        <w:t xml:space="preserve"> 隔夜评标项目的服务由省交易中心负责组织，行政监督部门代表、招标人（含采购人、代理机构，下同）监督代表依规负责现场监督。</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bCs/>
          <w:color w:val="000000"/>
          <w:kern w:val="0"/>
          <w:sz w:val="32"/>
          <w:szCs w:val="32"/>
        </w:rPr>
        <w:t>第四条</w:t>
      </w:r>
      <w:r>
        <w:rPr>
          <w:rFonts w:hint="eastAsia" w:ascii="宋体" w:hAnsi="宋体" w:cs="宋体"/>
          <w:color w:val="000000"/>
          <w:kern w:val="0"/>
          <w:sz w:val="32"/>
          <w:szCs w:val="32"/>
        </w:rPr>
        <w:t> </w:t>
      </w:r>
      <w:r>
        <w:rPr>
          <w:rFonts w:hint="eastAsia" w:ascii="仿宋" w:hAnsi="仿宋" w:eastAsia="仿宋" w:cs="宋体"/>
          <w:color w:val="000000"/>
          <w:kern w:val="0"/>
          <w:sz w:val="32"/>
          <w:szCs w:val="32"/>
        </w:rPr>
        <w:t>省交易中心业务部门负责</w:t>
      </w:r>
      <w:r>
        <w:rPr>
          <w:rFonts w:hint="eastAsia" w:ascii="仿宋" w:hAnsi="仿宋" w:eastAsia="仿宋" w:cs="宋体"/>
          <w:kern w:val="0"/>
          <w:sz w:val="32"/>
          <w:szCs w:val="32"/>
        </w:rPr>
        <w:t>隔夜评标项目的确认及见证，市场服务部负责隔夜评标项目的受理及场地安排，技术信息部负责隔夜评标项目的技术支持及保障，监督服务部负责隔夜评标项目所有的音视频监控资料采集及归档。</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kern w:val="0"/>
          <w:sz w:val="32"/>
          <w:szCs w:val="32"/>
        </w:rPr>
        <w:t>第五条</w:t>
      </w:r>
      <w:r>
        <w:rPr>
          <w:rFonts w:hint="eastAsia" w:ascii="仿宋" w:hAnsi="仿宋" w:eastAsia="仿宋" w:cs="宋体"/>
          <w:kern w:val="0"/>
          <w:sz w:val="32"/>
          <w:szCs w:val="32"/>
        </w:rPr>
        <w:t xml:space="preserve">  隔夜评标项目的</w:t>
      </w:r>
      <w:r>
        <w:rPr>
          <w:rFonts w:hint="eastAsia" w:ascii="仿宋" w:hAnsi="仿宋" w:eastAsia="仿宋" w:cs="宋体"/>
          <w:color w:val="000000" w:themeColor="text1"/>
          <w:kern w:val="0"/>
          <w:sz w:val="32"/>
          <w:szCs w:val="32"/>
          <w14:textFill>
            <w14:solidFill>
              <w14:schemeClr w14:val="tx1"/>
            </w14:solidFill>
          </w14:textFill>
        </w:rPr>
        <w:t>外协场地由</w:t>
      </w:r>
      <w:r>
        <w:rPr>
          <w:rFonts w:hint="eastAsia" w:ascii="仿宋" w:hAnsi="仿宋" w:eastAsia="仿宋" w:cs="宋体"/>
          <w:kern w:val="0"/>
          <w:sz w:val="32"/>
          <w:szCs w:val="32"/>
        </w:rPr>
        <w:t>省交易中心市场部服务部牵头组织相关部门联合考察后报分管主任确定。原则上开评标场地设省交易中心，住宿场地在外协场地中随机选取。因项目特殊情况，或因省交易中心开评标场地无法满足项目需要的，经市场服务部报分管主任审批同意后可全程安排在外协场地。外协场地应具备以下条件：</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（一）开评标场地配备完善的音视频监控系统、电子开评标设备、网络环境等；</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（二）住宿、就餐场地应能相对集中、隔离；</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（三）在评标期间不提供对外联系设备（电话、网络等）；</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（四）提供专职人员负责楼层的保安。</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kern w:val="0"/>
          <w:sz w:val="32"/>
          <w:szCs w:val="32"/>
        </w:rPr>
        <w:t>第六条</w:t>
      </w:r>
      <w:r>
        <w:rPr>
          <w:rFonts w:hint="eastAsia" w:ascii="仿宋" w:hAnsi="仿宋" w:eastAsia="仿宋" w:cs="宋体"/>
          <w:kern w:val="0"/>
          <w:sz w:val="32"/>
          <w:szCs w:val="32"/>
        </w:rPr>
        <w:t xml:space="preserve">  凡需隔夜评标的项目，应由招标人根据项目实际情况，在场地预订时提出申请，并注明评标时长，提交市场服务部。因项目评标时长不确定而需要临时启动隔夜评标的，或者原预订隔夜评标需取消的，招标人应在当天15点之前提出申请，提交业务部门确认后及时报市场服务部。</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隔夜评标项目因外协场地产生的费用，由省交易中心负责中心工作人员的住宿费及餐费，其他场地租赁费、设备使用费、住宿费、餐费、交通费等所有费用由招标人负责。因招标人未及时退订而产生的相关费用全部由招标人承担。</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kern w:val="0"/>
          <w:sz w:val="32"/>
          <w:szCs w:val="32"/>
        </w:rPr>
        <w:t>第七条</w:t>
      </w:r>
      <w:r>
        <w:rPr>
          <w:rFonts w:hint="eastAsia" w:ascii="仿宋" w:hAnsi="仿宋" w:eastAsia="仿宋" w:cs="宋体"/>
          <w:kern w:val="0"/>
          <w:sz w:val="32"/>
          <w:szCs w:val="32"/>
        </w:rPr>
        <w:t xml:space="preserve">  市场服务部接到隔夜评标项目申请，报分管主任审批同意后，根据项目需要联系、安排场地，并会同相关部室成立隔夜评标项目组。</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kern w:val="0"/>
          <w:sz w:val="32"/>
          <w:szCs w:val="32"/>
        </w:rPr>
        <w:t>第八条</w:t>
      </w:r>
      <w:r>
        <w:rPr>
          <w:rFonts w:hint="eastAsia" w:ascii="仿宋" w:hAnsi="仿宋" w:eastAsia="仿宋" w:cs="宋体"/>
          <w:kern w:val="0"/>
          <w:sz w:val="32"/>
          <w:szCs w:val="32"/>
        </w:rPr>
        <w:t xml:space="preserve">  场地预订时确定的隔夜评标项目应在抽取评标专家时将相关信息通知评标专家。</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bCs/>
          <w:color w:val="000000"/>
          <w:kern w:val="0"/>
          <w:sz w:val="32"/>
          <w:szCs w:val="32"/>
        </w:rPr>
      </w:pPr>
      <w:r>
        <w:rPr>
          <w:rFonts w:hint="eastAsia" w:ascii="仿宋" w:hAnsi="仿宋" w:eastAsia="仿宋" w:cs="宋体"/>
          <w:b/>
          <w:bCs/>
          <w:color w:val="000000"/>
          <w:kern w:val="0"/>
          <w:sz w:val="32"/>
          <w:szCs w:val="32"/>
        </w:rPr>
        <w:t>第九条</w:t>
      </w:r>
      <w:r>
        <w:rPr>
          <w:rFonts w:hint="eastAsia" w:ascii="仿宋" w:hAnsi="仿宋" w:eastAsia="仿宋" w:cs="宋体"/>
          <w:bCs/>
          <w:color w:val="000000"/>
          <w:kern w:val="0"/>
          <w:sz w:val="32"/>
          <w:szCs w:val="32"/>
        </w:rPr>
        <w:t xml:space="preserve">  隔夜评标项目专家应遵守以下规定：</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bCs/>
          <w:color w:val="000000"/>
          <w:kern w:val="0"/>
          <w:sz w:val="32"/>
          <w:szCs w:val="32"/>
        </w:rPr>
      </w:pPr>
      <w:r>
        <w:rPr>
          <w:rFonts w:hint="eastAsia" w:ascii="仿宋" w:hAnsi="仿宋" w:eastAsia="仿宋" w:cs="宋体"/>
          <w:bCs/>
          <w:color w:val="000000"/>
          <w:kern w:val="0"/>
          <w:sz w:val="32"/>
          <w:szCs w:val="32"/>
        </w:rPr>
        <w:t>（一）遵守评标纪律及评标现场管理制度；</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（二）就餐、休息时不得离开封闭区，不得相互串门，不得在就餐、乘车途中谈论与项目有关的信息；</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（三）手机、智能手环、笔记本电脑等电子设备，统一由省交易中心保管，直至评标结束，评标期间不得擅自与外界联系；</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（四）接受现场监督人员的监督。</w:t>
      </w:r>
    </w:p>
    <w:p>
      <w:pPr>
        <w:widowControl/>
        <w:shd w:val="clear" w:color="auto" w:fill="FFFFFF"/>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bCs/>
          <w:kern w:val="0"/>
          <w:sz w:val="32"/>
          <w:szCs w:val="32"/>
        </w:rPr>
        <w:t>第十条</w:t>
      </w:r>
      <w:r>
        <w:rPr>
          <w:rFonts w:hint="eastAsia" w:ascii="宋体" w:hAnsi="宋体" w:cs="宋体"/>
          <w:b/>
          <w:bCs/>
          <w:kern w:val="0"/>
          <w:sz w:val="32"/>
          <w:szCs w:val="32"/>
        </w:rPr>
        <w:t> </w:t>
      </w:r>
      <w:r>
        <w:rPr>
          <w:rFonts w:hint="eastAsia" w:ascii="仿宋" w:hAnsi="仿宋" w:eastAsia="仿宋" w:cs="宋体"/>
          <w:kern w:val="0"/>
          <w:sz w:val="32"/>
          <w:szCs w:val="32"/>
        </w:rPr>
        <w:t>参加隔夜评标的专家和工作人员在评标工作开始前应签订《隔夜评标承诺书》。</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bCs/>
          <w:kern w:val="0"/>
          <w:sz w:val="32"/>
          <w:szCs w:val="32"/>
        </w:rPr>
        <w:t>第十一条</w:t>
      </w:r>
      <w:r>
        <w:rPr>
          <w:rFonts w:hint="eastAsia" w:ascii="宋体" w:hAnsi="宋体" w:cs="宋体"/>
          <w:b/>
          <w:bCs/>
          <w:kern w:val="0"/>
          <w:sz w:val="32"/>
          <w:szCs w:val="32"/>
        </w:rPr>
        <w:t xml:space="preserve">  </w:t>
      </w:r>
      <w:r>
        <w:rPr>
          <w:rFonts w:hint="eastAsia" w:ascii="仿宋" w:hAnsi="仿宋" w:eastAsia="仿宋" w:cs="宋体"/>
          <w:kern w:val="0"/>
          <w:sz w:val="32"/>
          <w:szCs w:val="32"/>
        </w:rPr>
        <w:t>评标中途需全部人员离场时，业务部门工作人员应关闭电子评标系统，现场监督人员张贴评标室封条；再次进入评标室时，由现场监督人员启封。评标资料不得带离评标室。</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bCs/>
          <w:kern w:val="0"/>
          <w:sz w:val="32"/>
          <w:szCs w:val="32"/>
        </w:rPr>
        <w:t>第十二条</w:t>
      </w:r>
      <w:r>
        <w:rPr>
          <w:rFonts w:hint="eastAsia" w:ascii="宋体" w:hAnsi="宋体" w:cs="宋体"/>
          <w:kern w:val="0"/>
          <w:sz w:val="32"/>
          <w:szCs w:val="32"/>
        </w:rPr>
        <w:t> </w:t>
      </w:r>
      <w:r>
        <w:rPr>
          <w:rFonts w:hint="eastAsia" w:ascii="仿宋" w:hAnsi="仿宋" w:eastAsia="仿宋" w:cs="宋体"/>
          <w:kern w:val="0"/>
          <w:sz w:val="32"/>
          <w:szCs w:val="32"/>
        </w:rPr>
        <w:t>隔夜评标项目结束前，项目相关人员如因特殊情部需提前离开评标场地，按以下程序办理：</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（一）评标专家、招标人工作人员需个人提出申请，写明离场理由，由行政监督部门批准同意。</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kern w:val="0"/>
          <w:sz w:val="32"/>
          <w:szCs w:val="32"/>
        </w:rPr>
        <w:t>（二）省交易中心工作人员需个人提出申请，写明离场理由，由分管主任批准同意。</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kern w:val="0"/>
          <w:sz w:val="32"/>
          <w:szCs w:val="32"/>
        </w:rPr>
        <w:t xml:space="preserve">第十三条   </w:t>
      </w:r>
      <w:r>
        <w:rPr>
          <w:rFonts w:hint="eastAsia" w:ascii="仿宋" w:hAnsi="仿宋" w:eastAsia="仿宋" w:cs="宋体"/>
          <w:kern w:val="0"/>
          <w:sz w:val="32"/>
          <w:szCs w:val="32"/>
        </w:rPr>
        <w:t>隔夜评标项目在外协场地进行开评标的，在开评标程序结束后，监督服务部会同技术信息部应将外协场地电脑内预装的开评标系统删除并作还原处理，全过程的监控资料也需在拷贝存档后从外协场地监控系统中删除。</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kern w:val="0"/>
          <w:sz w:val="32"/>
          <w:szCs w:val="32"/>
        </w:rPr>
        <w:t>第十四条</w:t>
      </w:r>
      <w:r>
        <w:rPr>
          <w:rFonts w:hint="eastAsia" w:ascii="仿宋" w:hAnsi="仿宋" w:eastAsia="仿宋" w:cs="宋体"/>
          <w:kern w:val="0"/>
          <w:sz w:val="32"/>
          <w:szCs w:val="32"/>
        </w:rPr>
        <w:t xml:space="preserve">  省交易中心工作人员在隔夜评标过程中发现异常情况或违法违纪行为，应当及时向现场监督人员、省交易中心领导报告，如实记录并协助处理。</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kern w:val="0"/>
          <w:sz w:val="32"/>
          <w:szCs w:val="32"/>
        </w:rPr>
      </w:pPr>
      <w:r>
        <w:rPr>
          <w:rFonts w:hint="eastAsia" w:ascii="仿宋" w:hAnsi="仿宋" w:eastAsia="仿宋" w:cs="宋体"/>
          <w:b/>
          <w:bCs/>
          <w:kern w:val="0"/>
          <w:sz w:val="32"/>
          <w:szCs w:val="32"/>
        </w:rPr>
        <w:t>第十五条</w:t>
      </w:r>
      <w:r>
        <w:rPr>
          <w:rFonts w:hint="eastAsia" w:ascii="宋体" w:hAnsi="宋体" w:cs="宋体"/>
          <w:b/>
          <w:bCs/>
          <w:kern w:val="0"/>
          <w:sz w:val="32"/>
          <w:szCs w:val="32"/>
        </w:rPr>
        <w:t> </w:t>
      </w:r>
      <w:r>
        <w:rPr>
          <w:rFonts w:hint="eastAsia" w:ascii="仿宋" w:hAnsi="仿宋" w:eastAsia="仿宋" w:cs="宋体"/>
          <w:kern w:val="0"/>
          <w:sz w:val="32"/>
          <w:szCs w:val="32"/>
        </w:rPr>
        <w:t>本办法自发布之日起执行。原</w:t>
      </w:r>
      <w:r>
        <w:rPr>
          <w:rFonts w:hint="eastAsia" w:ascii="仿宋" w:hAnsi="仿宋" w:eastAsia="仿宋" w:cs="仿宋"/>
          <w:sz w:val="32"/>
          <w:szCs w:val="32"/>
        </w:rPr>
        <w:t>《湖南省公共资源交易中心隔夜评标服务操作规程》（试行）同时废止。</w:t>
      </w:r>
    </w:p>
    <w:p>
      <w:pPr>
        <w:widowControl/>
        <w:adjustRightInd w:val="0"/>
        <w:snapToGrid w:val="0"/>
        <w:spacing w:before="100" w:beforeAutospacing="1" w:after="100" w:afterAutospacing="1" w:line="640" w:lineRule="exact"/>
        <w:ind w:firstLine="720"/>
        <w:contextualSpacing/>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 xml:space="preserve">第十六条  </w:t>
      </w:r>
      <w:r>
        <w:rPr>
          <w:rFonts w:hint="eastAsia" w:ascii="仿宋" w:hAnsi="仿宋" w:eastAsia="仿宋" w:cs="宋体"/>
          <w:bCs/>
          <w:kern w:val="0"/>
          <w:sz w:val="32"/>
          <w:szCs w:val="32"/>
        </w:rPr>
        <w:t>本办法由省交易中心市场服务部负责解释。</w:t>
      </w:r>
    </w:p>
    <w:p>
      <w:pPr>
        <w:adjustRightInd w:val="0"/>
        <w:snapToGrid w:val="0"/>
        <w:spacing w:line="640" w:lineRule="exact"/>
        <w:ind w:firstLine="640" w:firstLineChars="200"/>
        <w:rPr>
          <w:rFonts w:hint="eastAsia" w:ascii="仿宋" w:hAnsi="仿宋" w:eastAsia="仿宋" w:cs="宋体"/>
          <w:kern w:val="0"/>
          <w:sz w:val="32"/>
          <w:szCs w:val="32"/>
        </w:rPr>
      </w:pPr>
    </w:p>
    <w:p>
      <w:pPr>
        <w:adjustRightInd w:val="0"/>
        <w:snapToGrid w:val="0"/>
        <w:spacing w:line="640" w:lineRule="exact"/>
        <w:ind w:firstLine="803" w:firstLineChars="250"/>
        <w:rPr>
          <w:rFonts w:hint="eastAsia" w:ascii="仿宋" w:hAnsi="仿宋" w:eastAsia="仿宋" w:cs="宋体"/>
          <w:kern w:val="0"/>
          <w:sz w:val="32"/>
          <w:szCs w:val="32"/>
        </w:rPr>
      </w:pPr>
      <w:r>
        <w:rPr>
          <w:rFonts w:hint="eastAsia" w:ascii="仿宋" w:hAnsi="仿宋" w:eastAsia="仿宋" w:cs="宋体"/>
          <w:b/>
          <w:kern w:val="0"/>
          <w:sz w:val="32"/>
          <w:szCs w:val="32"/>
        </w:rPr>
        <w:t>附件：</w:t>
      </w:r>
      <w:r>
        <w:rPr>
          <w:rFonts w:hint="eastAsia" w:ascii="仿宋" w:hAnsi="仿宋" w:eastAsia="仿宋" w:cs="宋体"/>
          <w:kern w:val="0"/>
          <w:sz w:val="32"/>
          <w:szCs w:val="32"/>
        </w:rPr>
        <w:t>1.《隔夜评标专家承诺书》</w:t>
      </w:r>
    </w:p>
    <w:p>
      <w:pPr>
        <w:adjustRightInd w:val="0"/>
        <w:snapToGrid w:val="0"/>
        <w:spacing w:line="640" w:lineRule="exact"/>
        <w:ind w:firstLine="800" w:firstLineChars="250"/>
        <w:rPr>
          <w:rFonts w:hint="eastAsia" w:ascii="仿宋" w:hAnsi="仿宋" w:eastAsia="仿宋" w:cs="宋体"/>
          <w:kern w:val="0"/>
          <w:sz w:val="32"/>
          <w:szCs w:val="32"/>
        </w:rPr>
      </w:pPr>
      <w:r>
        <w:rPr>
          <w:rFonts w:hint="eastAsia" w:ascii="仿宋" w:hAnsi="仿宋" w:eastAsia="仿宋" w:cs="宋体"/>
          <w:kern w:val="0"/>
          <w:sz w:val="32"/>
          <w:szCs w:val="32"/>
        </w:rPr>
        <w:t xml:space="preserve">      2.《隔夜评标工作人员承诺书》</w:t>
      </w:r>
    </w:p>
    <w:p>
      <w:pPr>
        <w:widowControl/>
        <w:adjustRightInd w:val="0"/>
        <w:snapToGrid w:val="0"/>
        <w:spacing w:line="640" w:lineRule="exact"/>
        <w:jc w:val="left"/>
        <w:rPr>
          <w:rFonts w:hint="eastAsia" w:ascii="方正小标宋简体" w:hAnsi="黑体" w:eastAsia="方正小标宋简体"/>
          <w:sz w:val="32"/>
          <w:szCs w:val="32"/>
        </w:rPr>
      </w:pPr>
      <w:r>
        <w:rPr>
          <w:rFonts w:hint="eastAsia" w:ascii="黑体" w:hAnsi="黑体" w:eastAsia="黑体"/>
          <w:b/>
          <w:sz w:val="32"/>
          <w:szCs w:val="32"/>
        </w:rPr>
        <w:br w:type="page"/>
      </w:r>
      <w:r>
        <w:rPr>
          <w:rFonts w:hint="eastAsia" w:ascii="方正小标宋简体" w:hAnsi="黑体" w:eastAsia="方正小标宋简体"/>
          <w:sz w:val="32"/>
          <w:szCs w:val="32"/>
        </w:rPr>
        <w:t>附件1：</w:t>
      </w:r>
    </w:p>
    <w:p>
      <w:pPr>
        <w:widowControl/>
        <w:spacing w:line="700" w:lineRule="exact"/>
        <w:jc w:val="center"/>
        <w:rPr>
          <w:rFonts w:hint="eastAsia" w:ascii="方正小标宋简体" w:hAnsi="华文中宋" w:eastAsia="方正小标宋简体"/>
          <w:kern w:val="0"/>
          <w:sz w:val="44"/>
          <w:szCs w:val="44"/>
        </w:rPr>
      </w:pPr>
      <w:r>
        <w:rPr>
          <w:rFonts w:hint="eastAsia" w:ascii="方正小标宋简体" w:hAnsi="华文中宋" w:eastAsia="方正小标宋简体"/>
          <w:kern w:val="0"/>
          <w:sz w:val="44"/>
          <w:szCs w:val="44"/>
        </w:rPr>
        <w:t>湖南省公共资源交易中心</w:t>
      </w:r>
    </w:p>
    <w:p>
      <w:pPr>
        <w:widowControl/>
        <w:spacing w:line="700" w:lineRule="exact"/>
        <w:jc w:val="center"/>
        <w:rPr>
          <w:rFonts w:hint="eastAsia" w:ascii="方正小标宋简体" w:hAnsi="华文中宋" w:eastAsia="方正小标宋简体"/>
          <w:kern w:val="0"/>
          <w:sz w:val="44"/>
          <w:szCs w:val="44"/>
        </w:rPr>
      </w:pPr>
      <w:r>
        <w:rPr>
          <w:rFonts w:hint="eastAsia" w:ascii="方正小标宋简体" w:hAnsi="华文中宋" w:eastAsia="方正小标宋简体"/>
          <w:kern w:val="0"/>
          <w:sz w:val="44"/>
          <w:szCs w:val="44"/>
        </w:rPr>
        <w:t>隔夜评标专家承诺书</w:t>
      </w:r>
    </w:p>
    <w:p>
      <w:pPr>
        <w:widowControl/>
        <w:spacing w:line="600" w:lineRule="exact"/>
        <w:jc w:val="center"/>
        <w:rPr>
          <w:rFonts w:hint="eastAsia" w:ascii="黑体" w:hAnsi="黑体" w:eastAsia="黑体"/>
          <w:kern w:val="0"/>
          <w:sz w:val="36"/>
          <w:szCs w:val="36"/>
        </w:rPr>
      </w:pP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本人作为湖南省公共资源交易中心隔夜评标活动中的评标专家，郑重承诺如下：</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1、严格遵守《中华人民共和国招标投标法》、《中华人民共和国政府采购法》、《中华人民共和国保守国家秘密法》等法律法规及湖南省公共资源交易中心关于隔夜评标的管理规定。</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2、客观、公正地履行职责，遵守职业道德，严格按照招标文件规定的评标标准、办法和有关法律、法规的规定进行评标，对所提出的评审意见承担个人责任。</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3、履行相关的保密义务，遵守评标纪律，不私下接触投标人，不收受他人的财物或其他好处，不透漏对投标文件的评审和比较、中标候选人的推荐情况以及与评标有关的其他情况。</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4、自觉抵制违法违规的招投标活动，协助、配合专家库管理部门的监督、检查工作。</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5、如有违反上述承诺的行为发生，自愿接受主管部门处理。</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特此承诺！</w:t>
      </w:r>
    </w:p>
    <w:p>
      <w:pPr>
        <w:widowControl/>
        <w:spacing w:line="560" w:lineRule="exact"/>
        <w:ind w:firstLine="4200" w:firstLineChars="1400"/>
        <w:jc w:val="left"/>
        <w:rPr>
          <w:rFonts w:hint="eastAsia" w:ascii="仿宋" w:hAnsi="仿宋" w:eastAsia="仿宋" w:cs="宋体"/>
          <w:kern w:val="0"/>
          <w:sz w:val="30"/>
          <w:szCs w:val="30"/>
        </w:rPr>
      </w:pPr>
    </w:p>
    <w:p>
      <w:pPr>
        <w:widowControl/>
        <w:spacing w:line="480" w:lineRule="exact"/>
        <w:ind w:firstLine="4200" w:firstLineChars="1400"/>
        <w:jc w:val="left"/>
        <w:rPr>
          <w:rFonts w:hint="eastAsia" w:ascii="仿宋" w:hAnsi="仿宋" w:eastAsia="仿宋" w:cs="宋体"/>
          <w:kern w:val="0"/>
          <w:sz w:val="30"/>
          <w:szCs w:val="30"/>
        </w:rPr>
      </w:pPr>
    </w:p>
    <w:p>
      <w:pPr>
        <w:widowControl/>
        <w:spacing w:line="480" w:lineRule="exact"/>
        <w:ind w:firstLine="4200" w:firstLineChars="1400"/>
        <w:jc w:val="left"/>
        <w:rPr>
          <w:rFonts w:hint="eastAsia" w:ascii="仿宋" w:hAnsi="仿宋" w:eastAsia="仿宋" w:cs="宋体"/>
          <w:kern w:val="0"/>
          <w:sz w:val="30"/>
          <w:szCs w:val="30"/>
          <w:u w:val="single"/>
        </w:rPr>
      </w:pPr>
      <w:r>
        <w:rPr>
          <w:rFonts w:hint="eastAsia" w:ascii="仿宋" w:hAnsi="仿宋" w:eastAsia="仿宋" w:cs="宋体"/>
          <w:kern w:val="0"/>
          <w:sz w:val="30"/>
          <w:szCs w:val="30"/>
        </w:rPr>
        <w:t>承诺人签字：</w:t>
      </w:r>
      <w:r>
        <w:rPr>
          <w:rFonts w:hint="eastAsia" w:ascii="仿宋" w:hAnsi="仿宋" w:eastAsia="仿宋" w:cs="宋体"/>
          <w:kern w:val="0"/>
          <w:sz w:val="30"/>
          <w:szCs w:val="30"/>
          <w:u w:val="single"/>
        </w:rPr>
        <w:t xml:space="preserve">                 </w:t>
      </w:r>
    </w:p>
    <w:p>
      <w:pPr>
        <w:spacing w:line="480" w:lineRule="exact"/>
        <w:ind w:firstLine="4200" w:firstLineChars="1400"/>
        <w:rPr>
          <w:rFonts w:hint="eastAsia" w:ascii="仿宋" w:hAnsi="仿宋" w:eastAsia="仿宋" w:cs="宋体"/>
          <w:kern w:val="0"/>
          <w:sz w:val="30"/>
          <w:szCs w:val="30"/>
          <w:u w:val="single"/>
        </w:rPr>
      </w:pPr>
      <w:r>
        <w:rPr>
          <w:rFonts w:hint="eastAsia" w:ascii="仿宋" w:hAnsi="仿宋" w:eastAsia="仿宋" w:cs="宋体"/>
          <w:kern w:val="0"/>
          <w:sz w:val="30"/>
          <w:szCs w:val="30"/>
        </w:rPr>
        <w:t xml:space="preserve">承诺日期：  </w:t>
      </w:r>
      <w:r>
        <w:rPr>
          <w:rFonts w:hint="eastAsia" w:ascii="仿宋" w:hAnsi="仿宋" w:eastAsia="仿宋" w:cs="宋体"/>
          <w:kern w:val="0"/>
          <w:sz w:val="30"/>
          <w:szCs w:val="30"/>
          <w:u w:val="single"/>
        </w:rPr>
        <w:t xml:space="preserve">                 </w:t>
      </w:r>
    </w:p>
    <w:p>
      <w:pPr>
        <w:spacing w:line="560" w:lineRule="exact"/>
        <w:rPr>
          <w:rFonts w:ascii="仿宋" w:hAnsi="仿宋" w:eastAsia="仿宋" w:cs="宋体"/>
          <w:kern w:val="0"/>
          <w:sz w:val="30"/>
          <w:szCs w:val="30"/>
          <w:u w:val="single"/>
        </w:rPr>
      </w:pPr>
    </w:p>
    <w:p>
      <w:pPr>
        <w:spacing w:line="560" w:lineRule="exact"/>
        <w:rPr>
          <w:rFonts w:hint="eastAsia" w:ascii="仿宋" w:hAnsi="仿宋" w:eastAsia="仿宋" w:cs="宋体"/>
          <w:kern w:val="0"/>
          <w:sz w:val="30"/>
          <w:szCs w:val="30"/>
          <w:u w:val="single"/>
        </w:rPr>
      </w:pPr>
    </w:p>
    <w:p>
      <w:pPr>
        <w:spacing w:line="560" w:lineRule="exact"/>
        <w:rPr>
          <w:rFonts w:hint="eastAsia" w:ascii="方正小标宋简体" w:hAnsi="黑体" w:eastAsia="方正小标宋简体"/>
          <w:sz w:val="32"/>
          <w:szCs w:val="32"/>
        </w:rPr>
      </w:pPr>
      <w:r>
        <w:rPr>
          <w:rFonts w:hint="eastAsia" w:ascii="方正小标宋简体" w:hAnsi="黑体" w:eastAsia="方正小标宋简体"/>
          <w:sz w:val="32"/>
          <w:szCs w:val="32"/>
        </w:rPr>
        <w:t>附件2：</w:t>
      </w:r>
    </w:p>
    <w:p>
      <w:pPr>
        <w:widowControl/>
        <w:spacing w:line="700" w:lineRule="exact"/>
        <w:jc w:val="center"/>
        <w:rPr>
          <w:rFonts w:hint="eastAsia" w:ascii="方正小标宋简体" w:hAnsi="华文中宋" w:eastAsia="方正小标宋简体"/>
          <w:kern w:val="0"/>
          <w:sz w:val="44"/>
          <w:szCs w:val="44"/>
        </w:rPr>
      </w:pPr>
      <w:r>
        <w:rPr>
          <w:rFonts w:hint="eastAsia" w:ascii="方正小标宋简体" w:hAnsi="华文中宋" w:eastAsia="方正小标宋简体"/>
          <w:kern w:val="0"/>
          <w:sz w:val="44"/>
          <w:szCs w:val="44"/>
        </w:rPr>
        <w:t>湖南省公共资源交易中心</w:t>
      </w:r>
    </w:p>
    <w:p>
      <w:pPr>
        <w:widowControl/>
        <w:spacing w:line="700" w:lineRule="exact"/>
        <w:jc w:val="center"/>
        <w:rPr>
          <w:rFonts w:hint="eastAsia" w:ascii="方正小标宋简体" w:hAnsi="华文中宋" w:eastAsia="方正小标宋简体"/>
          <w:kern w:val="0"/>
          <w:sz w:val="44"/>
          <w:szCs w:val="44"/>
        </w:rPr>
      </w:pPr>
      <w:r>
        <w:rPr>
          <w:rFonts w:hint="eastAsia" w:ascii="方正小标宋简体" w:hAnsi="华文中宋" w:eastAsia="方正小标宋简体"/>
          <w:kern w:val="0"/>
          <w:sz w:val="44"/>
          <w:szCs w:val="44"/>
        </w:rPr>
        <w:t>隔夜评标工作人员承诺书</w:t>
      </w:r>
    </w:p>
    <w:p>
      <w:pPr>
        <w:widowControl/>
        <w:spacing w:line="600" w:lineRule="exact"/>
        <w:jc w:val="center"/>
        <w:rPr>
          <w:rFonts w:hint="eastAsia" w:ascii="黑体" w:hAnsi="黑体" w:eastAsia="黑体"/>
          <w:kern w:val="0"/>
          <w:sz w:val="36"/>
          <w:szCs w:val="36"/>
        </w:rPr>
      </w:pP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本人作为湖南省公共资源交易中心隔夜评标活动中的工作人员，郑重承诺如下：</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1、严格遵守《中华人民共和国招标投标法》、《中华人民共和国政府采购法》、《中华人民共和国保守国家秘密法》等法律法规及湖南省公共资源交易中心关于隔夜评标的管理规定。</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2、认真、仔细地履行职责，遵守职业道德，严格按照招投标项目工作流程做好隔夜评标工作，对项目执行期间的本人工作承担个人责任。</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3、履行相关的保密义务，遵守开评标现场纪律，不私下接触投标人，不收受他人的财物或其他好处，不透漏与评标有关的情况。</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4、自觉抵制违法违规的招投标活动，配合行政监督部门的的监督、检查工作。</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5、如有违反上述承诺的行为发生，自愿接受相关部门处理。</w:t>
      </w:r>
    </w:p>
    <w:p>
      <w:pPr>
        <w:widowControl/>
        <w:spacing w:line="560" w:lineRule="exact"/>
        <w:ind w:firstLine="600" w:firstLineChars="200"/>
        <w:jc w:val="left"/>
        <w:rPr>
          <w:rFonts w:hint="eastAsia" w:ascii="仿宋" w:hAnsi="仿宋" w:eastAsia="仿宋" w:cs="宋体"/>
          <w:kern w:val="0"/>
          <w:sz w:val="30"/>
          <w:szCs w:val="30"/>
        </w:rPr>
      </w:pPr>
      <w:r>
        <w:rPr>
          <w:rFonts w:hint="eastAsia" w:ascii="仿宋" w:hAnsi="仿宋" w:eastAsia="仿宋" w:cs="宋体"/>
          <w:kern w:val="0"/>
          <w:sz w:val="30"/>
          <w:szCs w:val="30"/>
        </w:rPr>
        <w:t>特此承诺！</w:t>
      </w:r>
    </w:p>
    <w:p>
      <w:pPr>
        <w:widowControl/>
        <w:spacing w:line="560" w:lineRule="exact"/>
        <w:ind w:firstLine="4200" w:firstLineChars="1400"/>
        <w:jc w:val="left"/>
        <w:rPr>
          <w:rFonts w:hint="eastAsia" w:ascii="仿宋" w:hAnsi="仿宋" w:eastAsia="仿宋" w:cs="宋体"/>
          <w:kern w:val="0"/>
          <w:sz w:val="30"/>
          <w:szCs w:val="30"/>
        </w:rPr>
      </w:pPr>
    </w:p>
    <w:p>
      <w:pPr>
        <w:widowControl/>
        <w:spacing w:line="480" w:lineRule="exact"/>
        <w:ind w:firstLine="4200" w:firstLineChars="1400"/>
        <w:jc w:val="left"/>
        <w:rPr>
          <w:rFonts w:hint="eastAsia" w:ascii="仿宋" w:hAnsi="仿宋" w:eastAsia="仿宋" w:cs="宋体"/>
          <w:kern w:val="0"/>
          <w:sz w:val="30"/>
          <w:szCs w:val="30"/>
        </w:rPr>
      </w:pPr>
    </w:p>
    <w:p>
      <w:pPr>
        <w:widowControl/>
        <w:spacing w:line="480" w:lineRule="exact"/>
        <w:ind w:firstLine="4200" w:firstLineChars="1400"/>
        <w:jc w:val="left"/>
        <w:rPr>
          <w:rFonts w:hint="eastAsia" w:ascii="仿宋" w:hAnsi="仿宋" w:eastAsia="仿宋" w:cs="宋体"/>
          <w:kern w:val="0"/>
          <w:sz w:val="30"/>
          <w:szCs w:val="30"/>
          <w:u w:val="single"/>
        </w:rPr>
      </w:pPr>
      <w:r>
        <w:rPr>
          <w:rFonts w:hint="eastAsia" w:ascii="仿宋" w:hAnsi="仿宋" w:eastAsia="仿宋" w:cs="宋体"/>
          <w:kern w:val="0"/>
          <w:sz w:val="30"/>
          <w:szCs w:val="30"/>
        </w:rPr>
        <w:t>承诺人签字：</w:t>
      </w:r>
      <w:r>
        <w:rPr>
          <w:rFonts w:hint="eastAsia" w:ascii="仿宋" w:hAnsi="仿宋" w:eastAsia="仿宋" w:cs="宋体"/>
          <w:kern w:val="0"/>
          <w:sz w:val="30"/>
          <w:szCs w:val="30"/>
          <w:u w:val="single"/>
        </w:rPr>
        <w:t xml:space="preserve">                 </w:t>
      </w:r>
    </w:p>
    <w:p>
      <w:pPr>
        <w:spacing w:line="480" w:lineRule="exact"/>
        <w:ind w:firstLine="4200" w:firstLineChars="1400"/>
        <w:rPr>
          <w:rFonts w:hint="eastAsia" w:ascii="黑体" w:hAnsi="黑体" w:eastAsia="黑体"/>
          <w:sz w:val="32"/>
          <w:szCs w:val="32"/>
        </w:rPr>
      </w:pPr>
      <w:r>
        <w:rPr>
          <w:rFonts w:hint="eastAsia" w:ascii="仿宋" w:hAnsi="仿宋" w:eastAsia="仿宋" w:cs="宋体"/>
          <w:kern w:val="0"/>
          <w:sz w:val="30"/>
          <w:szCs w:val="30"/>
        </w:rPr>
        <w:t xml:space="preserve">承诺日期：  </w:t>
      </w:r>
      <w:r>
        <w:rPr>
          <w:rFonts w:hint="eastAsia" w:ascii="仿宋" w:hAnsi="仿宋" w:eastAsia="仿宋" w:cs="宋体"/>
          <w:kern w:val="0"/>
          <w:sz w:val="30"/>
          <w:szCs w:val="30"/>
          <w:u w:val="single"/>
        </w:rPr>
        <w:t xml:space="preserve">                 </w:t>
      </w:r>
    </w:p>
    <w:p>
      <w:pPr>
        <w:widowControl/>
        <w:jc w:val="left"/>
        <w:rPr>
          <w:rFonts w:hint="eastAsia" w:ascii="黑体" w:hAnsi="黑体" w:eastAsia="黑体"/>
          <w:sz w:val="32"/>
          <w:szCs w:val="32"/>
        </w:rPr>
      </w:pPr>
      <w:r>
        <w:rPr>
          <w:rFonts w:hint="eastAsia" w:ascii="黑体" w:hAnsi="黑体" w:eastAsia="黑体"/>
          <w:sz w:val="32"/>
          <w:szCs w:val="32"/>
        </w:rPr>
        <w:br w:type="page"/>
      </w:r>
    </w:p>
    <w:p>
      <w:pPr>
        <w:adjustRightInd w:val="0"/>
        <w:snapToGrid w:val="0"/>
        <w:spacing w:line="7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湖南省公共资源交易中心</w:t>
      </w:r>
    </w:p>
    <w:p>
      <w:pPr>
        <w:adjustRightInd w:val="0"/>
        <w:snapToGrid w:val="0"/>
        <w:spacing w:line="7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涉密项目服务管理办法</w:t>
      </w:r>
    </w:p>
    <w:p>
      <w:pPr>
        <w:adjustRightInd w:val="0"/>
        <w:snapToGrid w:val="0"/>
        <w:spacing w:line="720" w:lineRule="exact"/>
        <w:ind w:firstLine="880"/>
        <w:jc w:val="center"/>
        <w:rPr>
          <w:rFonts w:hint="eastAsia" w:ascii="方正小标宋简体" w:hAnsi="宋体" w:eastAsia="方正小标宋简体"/>
          <w:bCs/>
          <w:sz w:val="44"/>
          <w:szCs w:val="44"/>
        </w:rPr>
      </w:pP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第一条</w:t>
      </w:r>
      <w:r>
        <w:rPr>
          <w:rFonts w:hint="eastAsia" w:ascii="仿宋" w:hAnsi="仿宋" w:eastAsia="仿宋" w:cs="宋体"/>
          <w:sz w:val="32"/>
          <w:szCs w:val="32"/>
          <w:shd w:val="clear" w:color="auto" w:fill="FFFFFF"/>
        </w:rPr>
        <w:t xml:space="preserve">  为规范涉密项目进场交易的服务，确保项目交易过程符合保密要求，根据《中华人民共和国保守国家秘密法》和省财政厅、省国家保密局《关于转发财政部 国家保密局&lt;涉密政府政府采购管理暂行办法&gt;的通知》精神，结合湖南省公共资源交易中心（以下简称省交易中心）工作实际，制定本办法。</w:t>
      </w:r>
    </w:p>
    <w:p>
      <w:pPr>
        <w:widowControl/>
        <w:adjustRightInd w:val="0"/>
        <w:snapToGrid w:val="0"/>
        <w:spacing w:line="640" w:lineRule="exact"/>
        <w:ind w:firstLine="630" w:firstLineChars="196"/>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第二条</w:t>
      </w:r>
      <w:r>
        <w:rPr>
          <w:rFonts w:hint="eastAsia" w:ascii="仿宋" w:hAnsi="仿宋" w:eastAsia="仿宋" w:cs="宋体"/>
          <w:kern w:val="0"/>
          <w:sz w:val="32"/>
          <w:szCs w:val="32"/>
          <w:shd w:val="clear" w:color="auto" w:fill="FFFFFF"/>
        </w:rPr>
        <w:t xml:space="preserve">  </w:t>
      </w:r>
      <w:r>
        <w:rPr>
          <w:rFonts w:hint="eastAsia" w:ascii="仿宋" w:hAnsi="仿宋" w:eastAsia="仿宋" w:cs="宋体"/>
          <w:sz w:val="32"/>
          <w:szCs w:val="32"/>
          <w:shd w:val="clear" w:color="auto" w:fill="FFFFFF"/>
        </w:rPr>
        <w:t>本制度所称涉密项目，是指经国家各级保密行政管理部门、国防科工管理部门、驻湘部队保密委员会批准、备案的涉密项目。</w:t>
      </w: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第三条</w:t>
      </w:r>
      <w:r>
        <w:rPr>
          <w:rFonts w:hint="eastAsia" w:ascii="仿宋" w:hAnsi="仿宋" w:eastAsia="仿宋" w:cs="宋体"/>
          <w:sz w:val="32"/>
          <w:szCs w:val="32"/>
          <w:shd w:val="clear" w:color="auto" w:fill="FFFFFF"/>
        </w:rPr>
        <w:t xml:space="preserve"> 招标人（含采购人、代理机构，下同）应派专人携带涉密项目批复文件和项目招标备案表，到省交易中心现场办理进场手续。</w:t>
      </w: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第四条</w:t>
      </w:r>
      <w:r>
        <w:rPr>
          <w:rFonts w:hint="eastAsia" w:ascii="仿宋" w:hAnsi="仿宋" w:eastAsia="仿宋" w:cs="宋体"/>
          <w:sz w:val="32"/>
          <w:szCs w:val="32"/>
          <w:shd w:val="clear" w:color="auto" w:fill="FFFFFF"/>
        </w:rPr>
        <w:t xml:space="preserve">  市场服务部报分管主任审批同意后予以受理，并通知相关业务部门。涉密项目的所有公告信息不在省交易中心服务平台发布；项目所有信息不录入业务管理系统。</w:t>
      </w: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第五条</w:t>
      </w:r>
      <w:r>
        <w:rPr>
          <w:rFonts w:hint="eastAsia" w:ascii="仿宋" w:hAnsi="仿宋" w:eastAsia="仿宋" w:cs="宋体"/>
          <w:sz w:val="32"/>
          <w:szCs w:val="32"/>
          <w:shd w:val="clear" w:color="auto" w:fill="FFFFFF"/>
        </w:rPr>
        <w:t xml:space="preserve">  涉密项目不实行电子化交易，使用纸质标。</w:t>
      </w:r>
    </w:p>
    <w:p>
      <w:pPr>
        <w:widowControl/>
        <w:shd w:val="clear" w:color="auto" w:fill="FFFFFF"/>
        <w:adjustRightInd w:val="0"/>
        <w:snapToGrid w:val="0"/>
        <w:spacing w:line="640" w:lineRule="exact"/>
        <w:ind w:firstLine="643" w:firstLineChars="200"/>
        <w:rPr>
          <w:rFonts w:hint="eastAsia" w:ascii="仿宋" w:hAnsi="仿宋" w:eastAsia="仿宋" w:cs="宋体"/>
          <w:kern w:val="0"/>
          <w:sz w:val="32"/>
          <w:szCs w:val="32"/>
          <w:shd w:val="clear" w:color="auto" w:fill="FFFFFF"/>
        </w:rPr>
      </w:pPr>
      <w:r>
        <w:rPr>
          <w:rFonts w:hint="eastAsia" w:ascii="仿宋" w:hAnsi="仿宋" w:eastAsia="仿宋" w:cs="宋体"/>
          <w:b/>
          <w:sz w:val="32"/>
          <w:szCs w:val="32"/>
          <w:shd w:val="clear" w:color="auto" w:fill="FFFFFF"/>
        </w:rPr>
        <w:t>第六条</w:t>
      </w:r>
      <w:r>
        <w:rPr>
          <w:rFonts w:hint="eastAsia" w:ascii="仿宋" w:hAnsi="仿宋" w:eastAsia="仿宋" w:cs="宋体"/>
          <w:kern w:val="0"/>
          <w:sz w:val="32"/>
          <w:szCs w:val="32"/>
          <w:shd w:val="clear" w:color="auto" w:fill="FFFFFF"/>
        </w:rPr>
        <w:t xml:space="preserve">  </w:t>
      </w:r>
      <w:r>
        <w:rPr>
          <w:rFonts w:hint="eastAsia" w:ascii="仿宋" w:hAnsi="仿宋" w:eastAsia="仿宋" w:cs="宋体"/>
          <w:sz w:val="32"/>
          <w:szCs w:val="32"/>
          <w:shd w:val="clear" w:color="auto" w:fill="FFFFFF"/>
        </w:rPr>
        <w:t>业务部门应指定专人负责涉密项目的服务工作，对所指定的工作人员进行保密教育并签订保密承诺书，对项目交易过程承担保密义务。</w:t>
      </w: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第七条</w:t>
      </w:r>
      <w:r>
        <w:rPr>
          <w:rFonts w:hint="eastAsia" w:ascii="仿宋" w:hAnsi="仿宋" w:eastAsia="仿宋" w:cs="宋体"/>
          <w:sz w:val="32"/>
          <w:szCs w:val="32"/>
          <w:shd w:val="clear" w:color="auto" w:fill="FFFFFF"/>
        </w:rPr>
        <w:t xml:space="preserve">  涉密项目安排在专门的保密室进行。市场服务部提前通知监督服务部关闭保密室的音视频录像设备、断开网络，并开启电磁屏蔽设备。招标人自行准备符合保密要求的开评标所需设备和音视频录像设备。</w:t>
      </w: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第八条</w:t>
      </w:r>
      <w:r>
        <w:rPr>
          <w:rFonts w:hint="eastAsia" w:ascii="仿宋" w:hAnsi="仿宋" w:eastAsia="仿宋" w:cs="宋体"/>
          <w:sz w:val="32"/>
          <w:szCs w:val="32"/>
          <w:shd w:val="clear" w:color="auto" w:fill="FFFFFF"/>
        </w:rPr>
        <w:t xml:space="preserve">  涉密项目的评标专家产生。</w:t>
      </w:r>
    </w:p>
    <w:p>
      <w:pPr>
        <w:adjustRightInd w:val="0"/>
        <w:snapToGrid w:val="0"/>
        <w:spacing w:line="640" w:lineRule="exact"/>
        <w:ind w:firstLine="640" w:firstLineChars="200"/>
        <w:rPr>
          <w:rFonts w:hint="eastAsia" w:ascii="仿宋" w:hAnsi="仿宋" w:eastAsia="仿宋" w:cs="宋体"/>
          <w:sz w:val="32"/>
          <w:szCs w:val="32"/>
          <w:shd w:val="clear" w:color="auto" w:fill="FFFFFF"/>
        </w:rPr>
      </w:pPr>
      <w:r>
        <w:rPr>
          <w:rFonts w:hint="eastAsia" w:ascii="仿宋" w:hAnsi="仿宋" w:eastAsia="仿宋" w:cs="宋体"/>
          <w:sz w:val="32"/>
          <w:szCs w:val="32"/>
          <w:shd w:val="clear" w:color="auto" w:fill="FFFFFF"/>
        </w:rPr>
        <w:t>（一）需随机抽取评标专家的，应由招标人携带授权书至省交易中心现场抽取，专家名单在专家库系统解密后由市场服务部打印交予招标人。</w:t>
      </w:r>
    </w:p>
    <w:p>
      <w:pPr>
        <w:adjustRightInd w:val="0"/>
        <w:snapToGrid w:val="0"/>
        <w:spacing w:line="640" w:lineRule="exact"/>
        <w:ind w:firstLine="640" w:firstLineChars="200"/>
        <w:rPr>
          <w:rFonts w:hint="eastAsia" w:ascii="仿宋" w:hAnsi="仿宋" w:eastAsia="仿宋" w:cs="宋体"/>
          <w:sz w:val="32"/>
          <w:szCs w:val="32"/>
          <w:shd w:val="clear" w:color="auto" w:fill="FFFFFF"/>
        </w:rPr>
      </w:pPr>
      <w:r>
        <w:rPr>
          <w:rFonts w:hint="eastAsia" w:ascii="仿宋" w:hAnsi="仿宋" w:eastAsia="仿宋" w:cs="宋体"/>
          <w:sz w:val="32"/>
          <w:szCs w:val="32"/>
          <w:shd w:val="clear" w:color="auto" w:fill="FFFFFF"/>
        </w:rPr>
        <w:t>（二）自行选取评标专家的，由招标人按照相关法律法规规定执行。</w:t>
      </w:r>
    </w:p>
    <w:p>
      <w:pPr>
        <w:adjustRightInd w:val="0"/>
        <w:snapToGrid w:val="0"/>
        <w:spacing w:line="640" w:lineRule="exact"/>
        <w:ind w:firstLine="643" w:firstLineChars="200"/>
        <w:rPr>
          <w:rFonts w:hint="eastAsia" w:ascii="仿宋" w:hAnsi="仿宋" w:eastAsia="仿宋"/>
          <w:sz w:val="32"/>
          <w:szCs w:val="32"/>
        </w:rPr>
      </w:pPr>
      <w:r>
        <w:rPr>
          <w:rFonts w:hint="eastAsia" w:ascii="仿宋" w:hAnsi="仿宋" w:eastAsia="仿宋" w:cs="宋体"/>
          <w:b/>
          <w:sz w:val="32"/>
          <w:szCs w:val="32"/>
          <w:shd w:val="clear" w:color="auto" w:fill="FFFFFF"/>
        </w:rPr>
        <w:t>第九条</w:t>
      </w:r>
      <w:r>
        <w:rPr>
          <w:rFonts w:hint="eastAsia" w:ascii="仿宋" w:hAnsi="仿宋" w:eastAsia="仿宋" w:cs="宋体"/>
          <w:sz w:val="32"/>
          <w:szCs w:val="32"/>
          <w:shd w:val="clear" w:color="auto" w:fill="FFFFFF"/>
        </w:rPr>
        <w:t xml:space="preserve">  </w:t>
      </w:r>
      <w:r>
        <w:rPr>
          <w:rFonts w:hint="eastAsia" w:ascii="仿宋" w:hAnsi="仿宋" w:eastAsia="仿宋"/>
          <w:sz w:val="32"/>
          <w:szCs w:val="32"/>
        </w:rPr>
        <w:t>评标结束后，所有开评标有关的项目资料及音视频资料由招标人自行保管。</w:t>
      </w:r>
    </w:p>
    <w:p>
      <w:pPr>
        <w:adjustRightInd w:val="0"/>
        <w:snapToGrid w:val="0"/>
        <w:spacing w:line="640" w:lineRule="exact"/>
        <w:ind w:firstLine="640" w:firstLineChars="200"/>
        <w:rPr>
          <w:rFonts w:hint="eastAsia" w:ascii="仿宋" w:hAnsi="仿宋" w:eastAsia="仿宋" w:cs="宋体"/>
          <w:sz w:val="32"/>
          <w:szCs w:val="32"/>
          <w:shd w:val="clear" w:color="auto" w:fill="FFFFFF"/>
        </w:rPr>
      </w:pPr>
      <w:r>
        <w:rPr>
          <w:rFonts w:hint="eastAsia" w:ascii="仿宋" w:hAnsi="仿宋" w:eastAsia="仿宋" w:cs="宋体"/>
          <w:sz w:val="32"/>
          <w:szCs w:val="32"/>
          <w:shd w:val="clear" w:color="auto" w:fill="FFFFFF"/>
        </w:rPr>
        <w:t>涉密项目进场受理时收到的资料由市场服务部在项目开评标结束后一个工作日内移交综合部机要室统一存档。</w:t>
      </w:r>
    </w:p>
    <w:p>
      <w:pPr>
        <w:adjustRightInd w:val="0"/>
        <w:snapToGrid w:val="0"/>
        <w:spacing w:line="640" w:lineRule="exact"/>
        <w:ind w:firstLine="643" w:firstLineChars="200"/>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 xml:space="preserve">第十条  </w:t>
      </w:r>
      <w:r>
        <w:rPr>
          <w:rFonts w:hint="eastAsia" w:ascii="仿宋" w:hAnsi="仿宋" w:eastAsia="仿宋" w:cs="宋体"/>
          <w:sz w:val="32"/>
          <w:szCs w:val="32"/>
          <w:shd w:val="clear" w:color="auto" w:fill="FFFFFF"/>
        </w:rPr>
        <w:t>涉密项目的质疑、投诉按照国家相关法律法规执行。</w:t>
      </w:r>
    </w:p>
    <w:p>
      <w:pPr>
        <w:spacing w:line="640" w:lineRule="exact"/>
        <w:ind w:firstLine="630" w:firstLineChars="196"/>
        <w:rPr>
          <w:rFonts w:hint="eastAsia" w:ascii="仿宋" w:hAnsi="仿宋" w:eastAsia="仿宋" w:cs="宋体"/>
          <w:sz w:val="32"/>
          <w:szCs w:val="32"/>
          <w:shd w:val="clear" w:color="auto" w:fill="FFFFFF"/>
        </w:rPr>
      </w:pPr>
      <w:r>
        <w:rPr>
          <w:rFonts w:hint="eastAsia" w:ascii="仿宋" w:hAnsi="仿宋" w:eastAsia="仿宋" w:cs="宋体"/>
          <w:b/>
          <w:sz w:val="32"/>
          <w:szCs w:val="32"/>
          <w:shd w:val="clear" w:color="auto" w:fill="FFFFFF"/>
        </w:rPr>
        <w:t>第十一条</w:t>
      </w:r>
      <w:r>
        <w:rPr>
          <w:rFonts w:hint="eastAsia" w:ascii="仿宋" w:hAnsi="仿宋" w:eastAsia="仿宋" w:cs="宋体"/>
          <w:sz w:val="32"/>
          <w:szCs w:val="32"/>
          <w:shd w:val="clear" w:color="auto" w:fill="FFFFFF"/>
        </w:rPr>
        <w:t xml:space="preserve">  本办法自发布之日起执行。</w:t>
      </w:r>
      <w:r>
        <w:rPr>
          <w:rFonts w:hint="eastAsia" w:ascii="仿宋" w:hAnsi="仿宋" w:eastAsia="仿宋" w:cs="宋体"/>
          <w:kern w:val="0"/>
          <w:sz w:val="32"/>
          <w:szCs w:val="32"/>
        </w:rPr>
        <w:t>原</w:t>
      </w:r>
      <w:r>
        <w:rPr>
          <w:rFonts w:hint="eastAsia" w:ascii="仿宋" w:hAnsi="仿宋" w:eastAsia="仿宋" w:cs="仿宋"/>
          <w:sz w:val="32"/>
          <w:szCs w:val="32"/>
        </w:rPr>
        <w:t>《湖南省公共资源交易中心关于</w:t>
      </w:r>
      <w:r>
        <w:rPr>
          <w:rFonts w:hint="eastAsia" w:ascii="仿宋" w:hAnsi="仿宋" w:eastAsia="仿宋" w:cs="宋体"/>
          <w:sz w:val="32"/>
          <w:szCs w:val="32"/>
          <w:shd w:val="clear" w:color="auto" w:fill="FFFFFF"/>
        </w:rPr>
        <w:t>涉密项目交易服务管理规定</w:t>
      </w:r>
      <w:r>
        <w:rPr>
          <w:rFonts w:hint="eastAsia" w:ascii="仿宋" w:hAnsi="仿宋" w:eastAsia="仿宋" w:cs="仿宋"/>
          <w:sz w:val="32"/>
          <w:szCs w:val="32"/>
        </w:rPr>
        <w:t>》同时废止。</w:t>
      </w:r>
    </w:p>
    <w:p>
      <w:pPr>
        <w:spacing w:line="640" w:lineRule="exact"/>
        <w:ind w:firstLine="630" w:firstLineChars="196"/>
        <w:rPr>
          <w:rFonts w:hint="eastAsia" w:ascii="黑体" w:hAnsi="黑体" w:eastAsia="黑体"/>
          <w:sz w:val="32"/>
          <w:szCs w:val="32"/>
        </w:rPr>
      </w:pPr>
      <w:r>
        <w:rPr>
          <w:rFonts w:hint="eastAsia" w:ascii="仿宋" w:hAnsi="仿宋" w:eastAsia="仿宋" w:cs="宋体"/>
          <w:b/>
          <w:sz w:val="32"/>
          <w:szCs w:val="32"/>
          <w:shd w:val="clear" w:color="auto" w:fill="FFFFFF"/>
        </w:rPr>
        <w:t>第十二条</w:t>
      </w:r>
      <w:r>
        <w:rPr>
          <w:rFonts w:hint="eastAsia" w:ascii="仿宋" w:hAnsi="仿宋" w:eastAsia="仿宋" w:cs="宋体"/>
          <w:sz w:val="32"/>
          <w:szCs w:val="32"/>
          <w:shd w:val="clear" w:color="auto" w:fill="FFFFFF"/>
        </w:rPr>
        <w:t xml:space="preserve">  </w:t>
      </w:r>
      <w:r>
        <w:rPr>
          <w:rFonts w:hint="eastAsia" w:ascii="仿宋" w:hAnsi="仿宋" w:eastAsia="仿宋" w:cs="宋体"/>
          <w:bCs/>
          <w:sz w:val="32"/>
          <w:szCs w:val="32"/>
          <w:shd w:val="clear" w:color="auto" w:fill="FFFFFF"/>
        </w:rPr>
        <w:t>本办法由省交易中心市场服务部负责解释。</w:t>
      </w:r>
    </w:p>
    <w:p>
      <w:pPr>
        <w:widowControl/>
        <w:jc w:val="left"/>
        <w:rPr>
          <w:rFonts w:hint="eastAsia"/>
        </w:rPr>
      </w:pPr>
      <w:r>
        <w:br w:type="page"/>
      </w:r>
    </w:p>
    <w:p>
      <w:pPr>
        <w:spacing w:line="7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湖南省公共资源交易中心</w:t>
      </w:r>
    </w:p>
    <w:p>
      <w:pPr>
        <w:spacing w:line="7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评标专家抽取服务管理办法</w:t>
      </w:r>
    </w:p>
    <w:p>
      <w:pPr>
        <w:spacing w:line="640" w:lineRule="exact"/>
        <w:rPr>
          <w:rFonts w:hint="eastAsia" w:ascii="黑体" w:hAnsi="黑体" w:eastAsia="黑体"/>
          <w:sz w:val="32"/>
          <w:szCs w:val="32"/>
        </w:rPr>
      </w:pP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xml:space="preserve">  为规范评标专家抽取现场的服务，现根据</w:t>
      </w:r>
      <w:r>
        <w:rPr>
          <w:rFonts w:hint="eastAsia" w:ascii="仿宋" w:hAnsi="仿宋" w:eastAsia="仿宋" w:cs="仿宋"/>
          <w:sz w:val="32"/>
          <w:szCs w:val="32"/>
        </w:rPr>
        <w:t>《湖南省政府采购评审专家管理办法》（湘财购〔2018〕5号）、《关于进一步加强湖南省综合评标专家库和评标专家管理的通知》（湘发改公管〔2019〕963号）等文件精神</w:t>
      </w:r>
      <w:r>
        <w:rPr>
          <w:rFonts w:hint="eastAsia" w:ascii="仿宋" w:hAnsi="仿宋" w:eastAsia="仿宋"/>
          <w:sz w:val="32"/>
          <w:szCs w:val="32"/>
        </w:rPr>
        <w:t>，结合湖南省公共资源交易中心（以下简称省交易中心）工作实际，制定本办法。</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第二条</w:t>
      </w:r>
      <w:r>
        <w:rPr>
          <w:rFonts w:hint="eastAsia" w:ascii="仿宋" w:hAnsi="仿宋" w:eastAsia="仿宋"/>
          <w:sz w:val="32"/>
          <w:szCs w:val="32"/>
        </w:rPr>
        <w:t xml:space="preserve">  省交易中心的抽取服务包括进场项目（含远程异地评标项目）在湖南省综合评标专家库的首次抽取审核、补抽，以及政府集中采购项目在湖南省政府采购评审专家库的专家抽取。</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xml:space="preserve">  省交易中心市场服务部负责评标专家抽取服务工作。</w:t>
      </w:r>
    </w:p>
    <w:p>
      <w:pPr>
        <w:spacing w:line="64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bCs/>
          <w:sz w:val="32"/>
          <w:szCs w:val="32"/>
        </w:rPr>
        <w:t>第四条</w:t>
      </w:r>
      <w:r>
        <w:rPr>
          <w:rFonts w:hint="eastAsia" w:ascii="仿宋" w:hAnsi="仿宋" w:eastAsia="仿宋"/>
          <w:sz w:val="32"/>
          <w:szCs w:val="32"/>
        </w:rPr>
        <w:t xml:space="preserve">  湖南省综合评标专家库专家抽取流程：</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（一）招标人（代理机构）通过“湖南省公共资源交易中心”门户网站或“湖南省公共资源交易服务平台”登录交易平台，提前按要求录入专家抽取的相关信息，并在开标结束后15分钟之内网上提交市场服务部；</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（二）市场服务部网上受理专家抽取申请，点击确认后提交湖南省综合评标专家库系统随机抽取评标专家；</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（三）评标专家名单将在解密后自动推送至交易系统和省交易中心门禁系统。</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因特殊情况不能网上提交的，经市场服务部同意，可在省交易中心专家抽取室录入相关信息后进行随机抽取。</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第五条</w:t>
      </w:r>
      <w:r>
        <w:rPr>
          <w:rFonts w:hint="eastAsia" w:ascii="仿宋" w:hAnsi="仿宋" w:eastAsia="仿宋"/>
          <w:sz w:val="32"/>
          <w:szCs w:val="32"/>
        </w:rPr>
        <w:t xml:space="preserve">  省交易中心代理的政府集中采购项目的评审专家由市场服务部负责抽取：</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（一）业务部门登录业务管理系统，开标前填写政府采购评标专家抽取表，并提交市场服务部；</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（二）市场服务部登录政府采购评标专家库，按照评标专家抽取表内容录入相关信息，抽取评标专家；</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（三）评标专家名单将在解密后自动推送至交易系统和省交易中心门禁系统。</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政府分散采购进场项目的专家抽取由采购人（代理机构）按相关要求自行抽取，评标专家名单将在解密后自动推送至交易系统和省交易中心门禁系统。</w:t>
      </w:r>
    </w:p>
    <w:p>
      <w:pPr>
        <w:spacing w:line="640" w:lineRule="exact"/>
        <w:ind w:firstLine="643" w:firstLineChars="200"/>
        <w:rPr>
          <w:rFonts w:hint="eastAsia"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远程异地评标项目的专家抽取按照相关制度执行，由主场负责评标专家抽取工作。</w:t>
      </w:r>
    </w:p>
    <w:p>
      <w:pPr>
        <w:spacing w:line="640" w:lineRule="exact"/>
        <w:ind w:firstLine="643" w:firstLineChars="200"/>
        <w:rPr>
          <w:rFonts w:hint="eastAsia" w:ascii="仿宋" w:hAnsi="仿宋" w:eastAsia="仿宋" w:cs="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综合评标专家库及政府采购专家库的评标专家抽取原则上在项目开标后、评标当日启动抽取。</w:t>
      </w:r>
    </w:p>
    <w:p>
      <w:pPr>
        <w:spacing w:line="64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w:t>
      </w:r>
      <w:r>
        <w:rPr>
          <w:rFonts w:hint="eastAsia" w:ascii="仿宋" w:hAnsi="仿宋" w:eastAsia="仿宋"/>
          <w:sz w:val="32"/>
          <w:szCs w:val="32"/>
        </w:rPr>
        <w:t>出现评标专家临时请假不能出席，或因故不能完成评标、因回避或迟到超过规定时间被取消当次评标资格等情况时，启用应急专家库进行补抽。</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第九条</w:t>
      </w:r>
      <w:r>
        <w:rPr>
          <w:rFonts w:hint="eastAsia" w:ascii="仿宋" w:hAnsi="仿宋" w:eastAsia="仿宋"/>
          <w:sz w:val="32"/>
          <w:szCs w:val="32"/>
        </w:rPr>
        <w:t xml:space="preserve">  </w:t>
      </w:r>
      <w:r>
        <w:rPr>
          <w:rFonts w:hint="eastAsia" w:ascii="仿宋" w:hAnsi="仿宋" w:eastAsia="仿宋" w:cs="仿宋"/>
          <w:sz w:val="32"/>
          <w:szCs w:val="32"/>
        </w:rPr>
        <w:t>当综合评标专家库内三级类别评标专业的专家数量不足规定人数时，可放宽至该三级专业的二级专业中相近的专业抽取。</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第十条</w:t>
      </w:r>
      <w:r>
        <w:rPr>
          <w:rFonts w:hint="eastAsia" w:ascii="仿宋" w:hAnsi="仿宋" w:eastAsia="仿宋"/>
          <w:sz w:val="32"/>
          <w:szCs w:val="32"/>
        </w:rPr>
        <w:t xml:space="preserve">  除招标人代表、行政监督人员、代理机构以外，无关人员一律不得进入专家抽取室。</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第十一条</w:t>
      </w:r>
      <w:r>
        <w:rPr>
          <w:rFonts w:hint="eastAsia" w:ascii="仿宋" w:hAnsi="仿宋" w:eastAsia="仿宋"/>
          <w:sz w:val="32"/>
          <w:szCs w:val="32"/>
        </w:rPr>
        <w:t xml:space="preserve">  参与评标专家抽取工作的人员应当遵守相关规定和纪律要求，坚持保密原则，不得以任何方式泄露评标专家名单。</w:t>
      </w:r>
    </w:p>
    <w:p>
      <w:pPr>
        <w:spacing w:line="640" w:lineRule="exact"/>
        <w:ind w:firstLine="643" w:firstLineChars="200"/>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评标专家抽取的全过程接受行政监督部门的监督。</w:t>
      </w:r>
    </w:p>
    <w:p>
      <w:pPr>
        <w:spacing w:line="640" w:lineRule="exact"/>
        <w:ind w:firstLine="643" w:firstLineChars="200"/>
        <w:rPr>
          <w:rFonts w:hint="eastAsia" w:ascii="仿宋" w:hAnsi="仿宋" w:eastAsia="仿宋"/>
          <w:sz w:val="32"/>
          <w:szCs w:val="32"/>
        </w:rPr>
      </w:pPr>
      <w:r>
        <w:rPr>
          <w:rFonts w:hint="eastAsia" w:ascii="仿宋" w:hAnsi="仿宋" w:eastAsia="仿宋"/>
          <w:b/>
          <w:bCs/>
          <w:sz w:val="32"/>
          <w:szCs w:val="32"/>
        </w:rPr>
        <w:t>第十三条</w:t>
      </w:r>
      <w:r>
        <w:rPr>
          <w:rFonts w:hint="eastAsia" w:ascii="仿宋" w:hAnsi="仿宋" w:eastAsia="仿宋"/>
          <w:sz w:val="32"/>
          <w:szCs w:val="32"/>
        </w:rPr>
        <w:t xml:space="preserve">  本办法自发布之日起执行。</w:t>
      </w:r>
      <w:r>
        <w:rPr>
          <w:rFonts w:hint="eastAsia" w:ascii="仿宋" w:hAnsi="仿宋" w:eastAsia="仿宋" w:cs="宋体"/>
          <w:kern w:val="0"/>
          <w:sz w:val="32"/>
          <w:szCs w:val="32"/>
        </w:rPr>
        <w:t>原</w:t>
      </w:r>
      <w:r>
        <w:rPr>
          <w:rFonts w:hint="eastAsia" w:ascii="仿宋" w:hAnsi="仿宋" w:eastAsia="仿宋" w:cs="仿宋"/>
          <w:sz w:val="32"/>
          <w:szCs w:val="32"/>
        </w:rPr>
        <w:t>《湖南省公共资源交易中心评标专家抽取服务操作规程》（试行）同时废止。</w:t>
      </w:r>
    </w:p>
    <w:p>
      <w:pPr>
        <w:spacing w:line="640" w:lineRule="exact"/>
        <w:ind w:firstLine="643" w:firstLineChars="200"/>
        <w:rPr>
          <w:rFonts w:hint="eastAsia"/>
        </w:rPr>
      </w:pPr>
      <w:r>
        <w:rPr>
          <w:rFonts w:hint="eastAsia" w:ascii="仿宋" w:hAnsi="仿宋" w:eastAsia="仿宋"/>
          <w:b/>
          <w:color w:val="000000" w:themeColor="text1"/>
          <w:sz w:val="32"/>
          <w:szCs w:val="32"/>
          <w14:textFill>
            <w14:solidFill>
              <w14:schemeClr w14:val="tx1"/>
            </w14:solidFill>
          </w14:textFill>
        </w:rPr>
        <w:t>第十四条</w:t>
      </w:r>
      <w:r>
        <w:rPr>
          <w:rFonts w:hint="eastAsia" w:ascii="仿宋" w:hAnsi="仿宋" w:eastAsia="仿宋"/>
          <w:sz w:val="32"/>
          <w:szCs w:val="32"/>
        </w:rPr>
        <w:t xml:space="preserve">  </w:t>
      </w:r>
      <w:r>
        <w:rPr>
          <w:rFonts w:hint="eastAsia" w:ascii="仿宋" w:hAnsi="仿宋" w:eastAsia="仿宋"/>
          <w:bCs/>
          <w:sz w:val="32"/>
          <w:szCs w:val="32"/>
        </w:rPr>
        <w:t>本办法由省交易中心市场服务部负责解释</w:t>
      </w:r>
      <w:r>
        <w:rPr>
          <w:rFonts w:hint="eastAsia" w:ascii="仿宋" w:hAnsi="仿宋" w:eastAsia="仿宋"/>
          <w:b/>
          <w:bCs/>
          <w:sz w:val="32"/>
          <w:szCs w:val="32"/>
        </w:rPr>
        <w:t>。</w:t>
      </w:r>
    </w:p>
    <w:p>
      <w:pPr>
        <w:widowControl/>
        <w:jc w:val="left"/>
      </w:pPr>
      <w:r>
        <w:br w:type="page"/>
      </w:r>
    </w:p>
    <w:p>
      <w:pPr>
        <w:spacing w:line="640" w:lineRule="exact"/>
      </w:pPr>
    </w:p>
    <w:p>
      <w:pPr>
        <w:spacing w:line="480" w:lineRule="exact"/>
        <w:ind w:firstLine="4480" w:firstLineChars="1400"/>
        <w:rPr>
          <w:rFonts w:ascii="黑体" w:hAnsi="黑体" w:eastAsia="黑体"/>
          <w:sz w:val="32"/>
          <w:szCs w:val="32"/>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hint="eastAsia"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hint="eastAsia"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100" w:lineRule="exact"/>
        <w:jc w:val="left"/>
        <w:rPr>
          <w:rFonts w:ascii="仿宋" w:hAnsi="仿宋" w:eastAsia="仿宋"/>
          <w:bCs/>
          <w:color w:val="000000"/>
          <w:sz w:val="28"/>
          <w:szCs w:val="28"/>
        </w:rPr>
      </w:pPr>
    </w:p>
    <w:p>
      <w:pPr>
        <w:spacing w:line="440" w:lineRule="exact"/>
        <w:ind w:firstLine="210" w:firstLineChars="100"/>
        <w:jc w:val="left"/>
      </w:pPr>
      <w:r>
        <w:rPr>
          <w:rFonts w:ascii="Times New Roman" w:hAnsi="Times New Roman"/>
          <w:szCs w:val="20"/>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3810</wp:posOffset>
                </wp:positionV>
                <wp:extent cx="5579745" cy="0"/>
                <wp:effectExtent l="12065" t="13335" r="8890" b="571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4445">
                          <a:solidFill>
                            <a:srgbClr val="000000"/>
                          </a:solidFill>
                          <a:round/>
                        </a:ln>
                      </wps:spPr>
                      <wps:bodyPr/>
                    </wps:wsp>
                  </a:graphicData>
                </a:graphic>
              </wp:anchor>
            </w:drawing>
          </mc:Choice>
          <mc:Fallback>
            <w:pict>
              <v:shape id="_x0000_s1026" o:spid="_x0000_s1026" o:spt="32" type="#_x0000_t32" style="position:absolute;left:0pt;margin-left:-0.55pt;margin-top:0.3pt;height:0pt;width:439.35pt;z-index:251661312;mso-width-relative:page;mso-height-relative:page;" filled="f" stroked="t" coordsize="21600,21600" o:gfxdata="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Oy8rA0wAAAAQBAAAPAAAAAAAAAAEAIAAA&#10;ACIAAABkcnMvZG93bnJldi54bWxQSwECFAAUAAAACACHTuJAbEKXhNgBAABwAwAADgAAAAAAAAAB&#10;ACAAAAAiAQAAZHJzL2Uyb0RvYy54bWxQSwUGAAAAAAYABgBZAQAAbAUAAAAA&#10;">
                <v:fill on="f" focussize="0,0"/>
                <v:stroke weight="0.35pt" color="#000000" joinstyle="round"/>
                <v:imagedata o:title=""/>
                <o:lock v:ext="edit" aspectratio="f"/>
              </v:shape>
            </w:pict>
          </mc:Fallback>
        </mc:AlternateContent>
      </w:r>
      <w:r>
        <w:rPr>
          <w:rFonts w:ascii="Times New Roman" w:hAnsi="Times New Roman"/>
          <w:szCs w:val="20"/>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309245</wp:posOffset>
                </wp:positionV>
                <wp:extent cx="5579745" cy="0"/>
                <wp:effectExtent l="10795" t="13970" r="10160" b="508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4445">
                          <a:solidFill>
                            <a:srgbClr val="000000"/>
                          </a:solidFill>
                          <a:round/>
                        </a:ln>
                      </wps:spPr>
                      <wps:bodyPr/>
                    </wps:wsp>
                  </a:graphicData>
                </a:graphic>
              </wp:anchor>
            </w:drawing>
          </mc:Choice>
          <mc:Fallback>
            <w:pict>
              <v:shape id="_x0000_s1026" o:spid="_x0000_s1026" o:spt="32" type="#_x0000_t32" style="position:absolute;left:0pt;margin-left:-1.4pt;margin-top:24.35pt;height:0pt;width:439.35pt;z-index:251662336;mso-width-relative:page;mso-height-relative:page;" filled="f" stroked="t" coordsize="21600,21600" o:gfxdata="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1reRNgAAAAIAQAADwAAAAAAAAAB&#10;ACAAAAAiAAAAZHJzL2Rvd25yZXYueG1sUEsBAhQAFAAAAAgAh07iQJW0Kj7XAQAAcAMAAA4AAAAA&#10;AAAAAQAgAAAAJwEAAGRycy9lMm9Eb2MueG1sUEsFBgAAAAAGAAYAWQEAAHAFAAAAAA==&#10;">
                <v:fill on="f" focussize="0,0"/>
                <v:stroke weight="0.35pt" color="#000000" joinstyle="round"/>
                <v:imagedata o:title=""/>
                <o:lock v:ext="edit" aspectratio="f"/>
              </v:shape>
            </w:pict>
          </mc:Fallback>
        </mc:AlternateContent>
      </w:r>
      <w:r>
        <w:rPr>
          <w:rFonts w:hint="eastAsia" w:ascii="仿宋" w:hAnsi="仿宋" w:eastAsia="仿宋"/>
          <w:bCs/>
          <w:color w:val="000000"/>
          <w:sz w:val="28"/>
          <w:szCs w:val="28"/>
        </w:rPr>
        <w:t xml:space="preserve">湖南省公共资源交易中心综合部     </w:t>
      </w:r>
      <w:r>
        <w:rPr>
          <w:rFonts w:ascii="仿宋" w:hAnsi="仿宋" w:eastAsia="仿宋"/>
          <w:bCs/>
          <w:color w:val="000000"/>
          <w:sz w:val="28"/>
          <w:szCs w:val="28"/>
        </w:rPr>
        <w:t xml:space="preserve">  </w:t>
      </w:r>
      <w:r>
        <w:rPr>
          <w:rFonts w:hint="eastAsia" w:ascii="仿宋" w:hAnsi="仿宋" w:eastAsia="仿宋"/>
          <w:bCs/>
          <w:color w:val="000000"/>
          <w:sz w:val="28"/>
          <w:szCs w:val="28"/>
        </w:rPr>
        <w:t xml:space="preserve">     2020年</w:t>
      </w:r>
      <w:r>
        <w:rPr>
          <w:rFonts w:ascii="仿宋" w:hAnsi="仿宋" w:eastAsia="仿宋"/>
          <w:bCs/>
          <w:color w:val="000000"/>
          <w:sz w:val="28"/>
          <w:szCs w:val="28"/>
        </w:rPr>
        <w:t>5</w:t>
      </w:r>
      <w:r>
        <w:rPr>
          <w:rFonts w:hint="eastAsia" w:ascii="仿宋" w:hAnsi="仿宋" w:eastAsia="仿宋"/>
          <w:bCs/>
          <w:color w:val="000000"/>
          <w:sz w:val="28"/>
          <w:szCs w:val="28"/>
        </w:rPr>
        <w:t>月</w:t>
      </w:r>
      <w:r>
        <w:rPr>
          <w:rFonts w:ascii="仿宋" w:hAnsi="仿宋" w:eastAsia="仿宋"/>
          <w:bCs/>
          <w:color w:val="000000"/>
          <w:sz w:val="28"/>
          <w:szCs w:val="28"/>
        </w:rPr>
        <w:t>12</w:t>
      </w:r>
      <w:r>
        <w:rPr>
          <w:rFonts w:hint="eastAsia" w:ascii="仿宋" w:hAnsi="仿宋" w:eastAsia="仿宋"/>
          <w:bCs/>
          <w:color w:val="000000"/>
          <w:sz w:val="28"/>
          <w:szCs w:val="28"/>
        </w:rPr>
        <w:t>日印发</w:t>
      </w:r>
    </w:p>
    <w:sectPr>
      <w:footerReference r:id="rId5" w:type="first"/>
      <w:footerReference r:id="rId3" w:type="default"/>
      <w:footerReference r:id="rId4" w:type="even"/>
      <w:pgSz w:w="11906" w:h="16838"/>
      <w:pgMar w:top="1418" w:right="1531" w:bottom="1247" w:left="1531" w:header="851" w:footer="680"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647106"/>
      <w:docPartObj>
        <w:docPartGallery w:val="AutoText"/>
      </w:docPartObj>
    </w:sdtPr>
    <w:sdtEndPr>
      <w:rPr>
        <w:rFonts w:ascii="仿宋" w:hAnsi="仿宋" w:eastAsia="仿宋"/>
        <w:sz w:val="28"/>
        <w:szCs w:val="28"/>
      </w:rPr>
    </w:sdtEndPr>
    <w:sdtContent>
      <w:p>
        <w:pPr>
          <w:pStyle w:val="4"/>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13 -</w:t>
        </w:r>
        <w:r>
          <w:rPr>
            <w:rFonts w:ascii="仿宋" w:hAnsi="仿宋" w:eastAsia="仿宋"/>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429729"/>
      <w:docPartObj>
        <w:docPartGallery w:val="AutoText"/>
      </w:docPartObj>
    </w:sdtPr>
    <w:sdtEndPr>
      <w:rPr>
        <w:rFonts w:ascii="仿宋" w:hAnsi="仿宋" w:eastAsia="仿宋"/>
        <w:sz w:val="28"/>
        <w:szCs w:val="28"/>
      </w:rPr>
    </w:sdtEndPr>
    <w:sdtContent>
      <w:p>
        <w:pPr>
          <w:pStyle w:val="4"/>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14 -</w:t>
        </w:r>
        <w:r>
          <w:rPr>
            <w:rFonts w:ascii="仿宋" w:hAnsi="仿宋" w:eastAsia="仿宋"/>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62"/>
    <w:rsid w:val="003F27AA"/>
    <w:rsid w:val="004A5F62"/>
    <w:rsid w:val="00850DB9"/>
    <w:rsid w:val="00AB0949"/>
    <w:rsid w:val="00D17208"/>
    <w:rsid w:val="00FD67C8"/>
    <w:rsid w:val="660C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spacing w:line="570" w:lineRule="exact"/>
      <w:outlineLvl w:val="0"/>
    </w:pPr>
    <w:rPr>
      <w:rFonts w:ascii="Times New Roman" w:hAnsi="Times New Roman" w:eastAsia="方正仿宋简体"/>
      <w:sz w:val="32"/>
      <w:szCs w:val="20"/>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8"/>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6"/>
    <w:link w:val="3"/>
    <w:semiHidden/>
    <w:uiPriority w:val="99"/>
    <w:rPr>
      <w:rFonts w:ascii="Calibri" w:hAnsi="Calibri" w:eastAsia="宋体" w:cs="Times New Roman"/>
      <w:sz w:val="18"/>
      <w:szCs w:val="18"/>
    </w:rPr>
  </w:style>
  <w:style w:type="character" w:customStyle="1" w:styleId="9">
    <w:name w:val="标题 1 Char"/>
    <w:basedOn w:val="6"/>
    <w:link w:val="2"/>
    <w:uiPriority w:val="0"/>
    <w:rPr>
      <w:rFonts w:ascii="Times New Roman" w:hAnsi="Times New Roman" w:eastAsia="方正仿宋简体" w:cs="Times New Roman"/>
      <w:sz w:val="32"/>
      <w:szCs w:val="20"/>
    </w:rPr>
  </w:style>
  <w:style w:type="paragraph" w:customStyle="1" w:styleId="10">
    <w:name w:val="样式文件"/>
    <w:basedOn w:val="1"/>
    <w:qFormat/>
    <w:uiPriority w:val="0"/>
    <w:pPr>
      <w:spacing w:line="720" w:lineRule="exact"/>
      <w:jc w:val="center"/>
    </w:pPr>
    <w:rPr>
      <w:rFonts w:ascii="方正大标宋简体" w:hAnsi="仿宋" w:eastAsia="方正大标宋简体"/>
      <w:sz w:val="44"/>
      <w:szCs w:val="44"/>
    </w:rPr>
  </w:style>
  <w:style w:type="character" w:customStyle="1" w:styleId="11">
    <w:name w:val="页眉 Char"/>
    <w:basedOn w:val="6"/>
    <w:link w:val="5"/>
    <w:uiPriority w:val="99"/>
    <w:rPr>
      <w:rFonts w:ascii="Calibri" w:hAnsi="Calibri" w:eastAsia="宋体" w:cs="Times New Roman"/>
      <w:sz w:val="18"/>
      <w:szCs w:val="18"/>
    </w:rPr>
  </w:style>
  <w:style w:type="character" w:customStyle="1" w:styleId="12">
    <w:name w:val="页脚 Char"/>
    <w:basedOn w:val="6"/>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755</Words>
  <Characters>4306</Characters>
  <Lines>35</Lines>
  <Paragraphs>10</Paragraphs>
  <TotalTime>23</TotalTime>
  <ScaleCrop>false</ScaleCrop>
  <LinksUpToDate>false</LinksUpToDate>
  <CharactersWithSpaces>5051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2020-05-12T03:18:00Z</dcterms:created>
  <dc:creator>综合部文印室</dc:creator>
  <cp:lastModifiedBy>WPS_1642466373</cp:lastModifiedBy>
  <cp:lastPrinted>2020-05-12T03:20:00Z</cp:lastPrinted>
  <dcterms:modified xsi:type="dcterms:W3CDTF">2023-08-21T08:47:12Z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