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10" w:rsidRDefault="00947044">
      <w:pPr>
        <w:snapToGrid w:val="0"/>
        <w:jc w:val="center"/>
        <w:rPr>
          <w:rFonts w:ascii="黑体" w:eastAsia="黑体" w:hAnsi="黑体" w:cs="黑体"/>
          <w:sz w:val="36"/>
          <w:szCs w:val="36"/>
          <w:lang w:val="en"/>
        </w:rPr>
      </w:pPr>
      <w:r>
        <w:rPr>
          <w:rFonts w:ascii="黑体" w:eastAsia="黑体" w:hAnsi="黑体" w:cs="黑体" w:hint="eastAsia"/>
          <w:sz w:val="36"/>
          <w:szCs w:val="36"/>
        </w:rPr>
        <w:t>湖南省公共资源交易中心政府采购分散采购</w:t>
      </w:r>
      <w:r>
        <w:rPr>
          <w:rFonts w:ascii="黑体" w:eastAsia="黑体" w:hAnsi="黑体" w:cs="黑体" w:hint="eastAsia"/>
          <w:sz w:val="36"/>
          <w:szCs w:val="36"/>
        </w:rPr>
        <w:t>交易</w:t>
      </w:r>
      <w:r>
        <w:rPr>
          <w:rFonts w:ascii="黑体" w:eastAsia="黑体" w:hAnsi="黑体" w:cs="黑体" w:hint="eastAsia"/>
          <w:sz w:val="36"/>
          <w:szCs w:val="36"/>
        </w:rPr>
        <w:t>平台操作</w:t>
      </w:r>
      <w:r>
        <w:rPr>
          <w:rFonts w:ascii="黑体" w:eastAsia="黑体" w:hAnsi="黑体" w:cs="黑体"/>
          <w:sz w:val="36"/>
          <w:szCs w:val="36"/>
          <w:lang w:val="en"/>
        </w:rPr>
        <w:t>规程</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
        <w:gridCol w:w="829"/>
        <w:gridCol w:w="1595"/>
        <w:gridCol w:w="3833"/>
        <w:gridCol w:w="11321"/>
        <w:gridCol w:w="2474"/>
      </w:tblGrid>
      <w:tr w:rsidR="00E82710">
        <w:trPr>
          <w:cantSplit/>
          <w:trHeight w:val="142"/>
          <w:tblHeader/>
          <w:jc w:val="center"/>
        </w:trPr>
        <w:tc>
          <w:tcPr>
            <w:tcW w:w="161" w:type="pct"/>
            <w:vMerge w:val="restart"/>
            <w:shd w:val="clear" w:color="auto" w:fill="F1F1F1"/>
            <w:vAlign w:val="center"/>
          </w:tcPr>
          <w:p w:rsidR="00E82710" w:rsidRDefault="00947044">
            <w:pPr>
              <w:widowControl/>
              <w:snapToGrid w:val="0"/>
              <w:spacing w:line="200" w:lineRule="atLeast"/>
              <w:jc w:val="center"/>
              <w:textAlignment w:val="center"/>
              <w:rPr>
                <w:rFonts w:ascii="宋体" w:hAnsi="宋体" w:cs="宋体"/>
                <w:b/>
                <w:kern w:val="0"/>
                <w:szCs w:val="21"/>
                <w:lang w:bidi="ar"/>
              </w:rPr>
            </w:pPr>
            <w:r>
              <w:rPr>
                <w:rFonts w:ascii="宋体" w:hAnsi="宋体" w:cs="宋体" w:hint="eastAsia"/>
                <w:b/>
                <w:kern w:val="0"/>
                <w:szCs w:val="21"/>
                <w:lang w:bidi="ar"/>
              </w:rPr>
              <w:t>交易</w:t>
            </w:r>
          </w:p>
          <w:p w:rsidR="00E82710" w:rsidRDefault="00947044">
            <w:pPr>
              <w:widowControl/>
              <w:snapToGrid w:val="0"/>
              <w:spacing w:line="200" w:lineRule="atLeast"/>
              <w:jc w:val="center"/>
              <w:textAlignment w:val="center"/>
              <w:rPr>
                <w:rFonts w:ascii="宋体" w:hAnsi="宋体" w:cs="宋体"/>
                <w:b/>
                <w:szCs w:val="21"/>
              </w:rPr>
            </w:pPr>
            <w:r>
              <w:rPr>
                <w:rFonts w:ascii="宋体" w:hAnsi="宋体" w:cs="宋体" w:hint="eastAsia"/>
                <w:b/>
                <w:kern w:val="0"/>
                <w:szCs w:val="21"/>
                <w:lang w:bidi="ar"/>
              </w:rPr>
              <w:t>环节</w:t>
            </w:r>
          </w:p>
        </w:tc>
        <w:tc>
          <w:tcPr>
            <w:tcW w:w="1510" w:type="pct"/>
            <w:gridSpan w:val="3"/>
            <w:shd w:val="clear" w:color="auto" w:fill="F1F1F1"/>
            <w:vAlign w:val="center"/>
          </w:tcPr>
          <w:p w:rsidR="00E82710" w:rsidRDefault="00947044">
            <w:pPr>
              <w:widowControl/>
              <w:snapToGrid w:val="0"/>
              <w:spacing w:line="200" w:lineRule="atLeast"/>
              <w:jc w:val="center"/>
              <w:textAlignment w:val="center"/>
              <w:rPr>
                <w:rFonts w:ascii="宋体" w:hAnsi="宋体" w:cs="宋体"/>
                <w:b/>
                <w:szCs w:val="21"/>
              </w:rPr>
            </w:pPr>
            <w:r>
              <w:rPr>
                <w:rFonts w:ascii="宋体" w:hAnsi="宋体" w:cs="宋体" w:hint="eastAsia"/>
                <w:b/>
                <w:kern w:val="0"/>
                <w:szCs w:val="21"/>
                <w:lang w:bidi="ar"/>
              </w:rPr>
              <w:t>交易流程</w:t>
            </w:r>
          </w:p>
        </w:tc>
        <w:tc>
          <w:tcPr>
            <w:tcW w:w="2731" w:type="pct"/>
            <w:vMerge w:val="restart"/>
            <w:tcBorders>
              <w:right w:val="single" w:sz="4" w:space="0" w:color="auto"/>
            </w:tcBorders>
            <w:shd w:val="clear" w:color="auto" w:fill="F1F1F1"/>
            <w:vAlign w:val="center"/>
          </w:tcPr>
          <w:p w:rsidR="00E82710" w:rsidRDefault="00947044">
            <w:pPr>
              <w:widowControl/>
              <w:snapToGrid w:val="0"/>
              <w:spacing w:line="200" w:lineRule="atLeast"/>
              <w:jc w:val="center"/>
              <w:textAlignment w:val="center"/>
              <w:rPr>
                <w:rFonts w:ascii="宋体" w:hAnsi="宋体" w:cs="宋体"/>
                <w:szCs w:val="21"/>
                <w:lang w:val="en"/>
              </w:rPr>
            </w:pPr>
            <w:r>
              <w:rPr>
                <w:rFonts w:ascii="宋体" w:hAnsi="宋体" w:cs="宋体" w:hint="eastAsia"/>
                <w:b/>
                <w:bCs/>
                <w:kern w:val="0"/>
                <w:szCs w:val="21"/>
                <w:lang w:val="en" w:bidi="ar"/>
              </w:rPr>
              <w:t>工作</w:t>
            </w:r>
            <w:r>
              <w:rPr>
                <w:rFonts w:ascii="宋体" w:hAnsi="宋体" w:cs="宋体"/>
                <w:b/>
                <w:bCs/>
                <w:kern w:val="0"/>
                <w:szCs w:val="21"/>
                <w:lang w:val="en" w:bidi="ar"/>
              </w:rPr>
              <w:t>规程</w:t>
            </w:r>
          </w:p>
        </w:tc>
        <w:tc>
          <w:tcPr>
            <w:tcW w:w="596" w:type="pct"/>
            <w:vMerge w:val="restart"/>
            <w:tcBorders>
              <w:right w:val="single" w:sz="4" w:space="0" w:color="auto"/>
            </w:tcBorders>
            <w:shd w:val="clear" w:color="auto" w:fill="F1F1F1"/>
            <w:vAlign w:val="center"/>
          </w:tcPr>
          <w:p w:rsidR="00E82710" w:rsidRDefault="00947044">
            <w:pPr>
              <w:widowControl/>
              <w:snapToGrid w:val="0"/>
              <w:spacing w:line="200" w:lineRule="atLeast"/>
              <w:jc w:val="center"/>
              <w:textAlignment w:val="center"/>
              <w:rPr>
                <w:rFonts w:ascii="宋体" w:hAnsi="宋体" w:cs="宋体"/>
                <w:b/>
                <w:bCs/>
                <w:kern w:val="0"/>
                <w:szCs w:val="21"/>
                <w:lang w:val="en" w:bidi="ar"/>
              </w:rPr>
            </w:pPr>
            <w:r>
              <w:rPr>
                <w:rFonts w:ascii="宋体" w:hAnsi="宋体" w:cs="宋体" w:hint="eastAsia"/>
                <w:b/>
                <w:bCs/>
                <w:kern w:val="0"/>
                <w:szCs w:val="21"/>
                <w:lang w:val="en" w:bidi="ar"/>
              </w:rPr>
              <w:t>工作主体</w:t>
            </w:r>
          </w:p>
        </w:tc>
      </w:tr>
      <w:tr w:rsidR="00E82710">
        <w:trPr>
          <w:cantSplit/>
          <w:trHeight w:val="142"/>
          <w:tblHeader/>
          <w:jc w:val="center"/>
        </w:trPr>
        <w:tc>
          <w:tcPr>
            <w:tcW w:w="161" w:type="pct"/>
            <w:vMerge/>
            <w:shd w:val="clear" w:color="auto" w:fill="F1F1F1"/>
            <w:vAlign w:val="center"/>
          </w:tcPr>
          <w:p w:rsidR="00E82710" w:rsidRDefault="00E82710">
            <w:pPr>
              <w:widowControl/>
              <w:snapToGrid w:val="0"/>
              <w:spacing w:line="200" w:lineRule="atLeast"/>
              <w:jc w:val="center"/>
              <w:rPr>
                <w:rFonts w:ascii="宋体" w:hAnsi="宋体" w:cs="宋体"/>
                <w:b/>
                <w:szCs w:val="21"/>
              </w:rPr>
            </w:pPr>
          </w:p>
        </w:tc>
        <w:tc>
          <w:tcPr>
            <w:tcW w:w="200" w:type="pct"/>
            <w:shd w:val="clear" w:color="auto" w:fill="F1F1F1"/>
            <w:vAlign w:val="center"/>
          </w:tcPr>
          <w:p w:rsidR="00E82710" w:rsidRDefault="00947044">
            <w:pPr>
              <w:widowControl/>
              <w:snapToGrid w:val="0"/>
              <w:spacing w:line="200" w:lineRule="atLeast"/>
              <w:jc w:val="center"/>
              <w:rPr>
                <w:rFonts w:ascii="宋体" w:hAnsi="宋体" w:cs="宋体"/>
                <w:b/>
                <w:szCs w:val="21"/>
              </w:rPr>
            </w:pPr>
            <w:r>
              <w:rPr>
                <w:rFonts w:ascii="宋体" w:hAnsi="宋体" w:cs="宋体" w:hint="eastAsia"/>
                <w:b/>
                <w:szCs w:val="21"/>
              </w:rPr>
              <w:t>序号</w:t>
            </w:r>
          </w:p>
        </w:tc>
        <w:tc>
          <w:tcPr>
            <w:tcW w:w="385" w:type="pct"/>
            <w:shd w:val="clear" w:color="auto" w:fill="F1F1F1"/>
            <w:vAlign w:val="center"/>
          </w:tcPr>
          <w:p w:rsidR="00E82710" w:rsidRDefault="00947044">
            <w:pPr>
              <w:widowControl/>
              <w:snapToGrid w:val="0"/>
              <w:spacing w:line="200" w:lineRule="atLeast"/>
              <w:jc w:val="center"/>
              <w:rPr>
                <w:rFonts w:ascii="宋体" w:hAnsi="宋体" w:cs="宋体"/>
                <w:b/>
                <w:szCs w:val="21"/>
              </w:rPr>
            </w:pPr>
            <w:r>
              <w:rPr>
                <w:rFonts w:ascii="宋体" w:hAnsi="宋体" w:cs="宋体" w:hint="eastAsia"/>
                <w:b/>
                <w:szCs w:val="21"/>
              </w:rPr>
              <w:t>工作环节</w:t>
            </w:r>
          </w:p>
        </w:tc>
        <w:tc>
          <w:tcPr>
            <w:tcW w:w="925" w:type="pct"/>
            <w:shd w:val="clear" w:color="auto" w:fill="F1F1F1"/>
            <w:vAlign w:val="center"/>
          </w:tcPr>
          <w:p w:rsidR="00E82710" w:rsidRDefault="00947044">
            <w:pPr>
              <w:widowControl/>
              <w:snapToGrid w:val="0"/>
              <w:spacing w:line="200" w:lineRule="atLeast"/>
              <w:jc w:val="center"/>
              <w:rPr>
                <w:rFonts w:ascii="宋体" w:hAnsi="宋体" w:cs="宋体"/>
                <w:b/>
                <w:szCs w:val="21"/>
              </w:rPr>
            </w:pPr>
            <w:r>
              <w:rPr>
                <w:rFonts w:ascii="宋体" w:hAnsi="宋体" w:cs="宋体" w:hint="eastAsia"/>
                <w:b/>
                <w:kern w:val="0"/>
                <w:szCs w:val="21"/>
                <w:lang w:bidi="ar"/>
              </w:rPr>
              <w:t>工作内容</w:t>
            </w:r>
          </w:p>
        </w:tc>
        <w:tc>
          <w:tcPr>
            <w:tcW w:w="2731" w:type="pct"/>
            <w:vMerge/>
            <w:tcBorders>
              <w:right w:val="single" w:sz="4" w:space="0" w:color="auto"/>
            </w:tcBorders>
            <w:shd w:val="clear" w:color="auto" w:fill="F1F1F1"/>
            <w:vAlign w:val="center"/>
          </w:tcPr>
          <w:p w:rsidR="00E82710" w:rsidRDefault="00E82710">
            <w:pPr>
              <w:widowControl/>
              <w:snapToGrid w:val="0"/>
              <w:spacing w:line="200" w:lineRule="atLeast"/>
              <w:jc w:val="center"/>
              <w:textAlignment w:val="center"/>
              <w:rPr>
                <w:rFonts w:ascii="宋体" w:hAnsi="宋体" w:cs="宋体"/>
                <w:b/>
                <w:bCs/>
                <w:szCs w:val="21"/>
              </w:rPr>
            </w:pPr>
          </w:p>
        </w:tc>
        <w:tc>
          <w:tcPr>
            <w:tcW w:w="596" w:type="pct"/>
            <w:vMerge/>
            <w:tcBorders>
              <w:right w:val="single" w:sz="4" w:space="0" w:color="auto"/>
            </w:tcBorders>
            <w:shd w:val="clear" w:color="auto" w:fill="F1F1F1"/>
            <w:vAlign w:val="center"/>
          </w:tcPr>
          <w:p w:rsidR="00E82710" w:rsidRDefault="00E82710">
            <w:pPr>
              <w:widowControl/>
              <w:snapToGrid w:val="0"/>
              <w:spacing w:line="200" w:lineRule="atLeast"/>
              <w:jc w:val="center"/>
              <w:textAlignment w:val="center"/>
              <w:rPr>
                <w:rFonts w:ascii="宋体" w:hAnsi="宋体" w:cs="宋体"/>
                <w:b/>
                <w:bCs/>
                <w:szCs w:val="21"/>
              </w:rPr>
            </w:pPr>
          </w:p>
        </w:tc>
      </w:tr>
      <w:tr w:rsidR="00E82710">
        <w:trPr>
          <w:cantSplit/>
          <w:trHeight w:val="142"/>
          <w:jc w:val="center"/>
        </w:trPr>
        <w:tc>
          <w:tcPr>
            <w:tcW w:w="161" w:type="pct"/>
            <w:vMerge w:val="restart"/>
            <w:vAlign w:val="center"/>
          </w:tcPr>
          <w:p w:rsidR="00E82710" w:rsidRDefault="00947044">
            <w:r>
              <w:rPr>
                <w:rFonts w:hint="eastAsia"/>
              </w:rPr>
              <w:t>交易前</w:t>
            </w:r>
          </w:p>
        </w:tc>
        <w:tc>
          <w:tcPr>
            <w:tcW w:w="200" w:type="pct"/>
            <w:vAlign w:val="center"/>
          </w:tcPr>
          <w:p w:rsidR="00E82710" w:rsidRDefault="00947044">
            <w:pPr>
              <w:widowControl/>
              <w:tabs>
                <w:tab w:val="left" w:pos="1707"/>
              </w:tabs>
              <w:snapToGrid w:val="0"/>
              <w:spacing w:line="200" w:lineRule="atLeast"/>
              <w:jc w:val="center"/>
              <w:textAlignment w:val="center"/>
              <w:rPr>
                <w:rFonts w:ascii="宋体" w:hAnsi="宋体" w:cs="宋体"/>
                <w:kern w:val="0"/>
                <w:szCs w:val="21"/>
                <w:lang w:bidi="ar"/>
              </w:rPr>
            </w:pPr>
            <w:proofErr w:type="gramStart"/>
            <w:r>
              <w:rPr>
                <w:rFonts w:ascii="宋体" w:hAnsi="宋体" w:cs="宋体" w:hint="eastAsia"/>
                <w:kern w:val="0"/>
                <w:szCs w:val="21"/>
                <w:lang w:bidi="ar"/>
              </w:rPr>
              <w:t>一</w:t>
            </w:r>
            <w:proofErr w:type="gramEnd"/>
          </w:p>
        </w:tc>
        <w:tc>
          <w:tcPr>
            <w:tcW w:w="385" w:type="pct"/>
            <w:vAlign w:val="center"/>
          </w:tcPr>
          <w:p w:rsidR="00E82710" w:rsidRDefault="00947044">
            <w:pPr>
              <w:widowControl/>
              <w:tabs>
                <w:tab w:val="left" w:pos="1707"/>
              </w:tabs>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项目登记</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kern w:val="0"/>
                <w:szCs w:val="21"/>
                <w:lang w:bidi="ar"/>
              </w:rPr>
              <w:t>1.1</w:t>
            </w:r>
            <w:r>
              <w:rPr>
                <w:rStyle w:val="font61"/>
                <w:color w:val="auto"/>
                <w:lang w:bidi="ar"/>
              </w:rPr>
              <w:t>采购人</w:t>
            </w:r>
            <w:r>
              <w:rPr>
                <w:rStyle w:val="font61"/>
                <w:color w:val="auto"/>
                <w:lang w:bidi="ar"/>
              </w:rPr>
              <w:t>、采购代理机构</w:t>
            </w:r>
            <w:r>
              <w:rPr>
                <w:rStyle w:val="font61"/>
                <w:color w:val="auto"/>
                <w:lang w:bidi="ar"/>
              </w:rPr>
              <w:t>登录交易平台注册基本信息</w:t>
            </w:r>
          </w:p>
        </w:tc>
        <w:tc>
          <w:tcPr>
            <w:tcW w:w="2731" w:type="pct"/>
            <w:vAlign w:val="center"/>
          </w:tcPr>
          <w:p w:rsidR="00E82710" w:rsidRDefault="00947044">
            <w:pPr>
              <w:widowControl/>
              <w:snapToGrid w:val="0"/>
              <w:spacing w:line="200" w:lineRule="atLeast"/>
              <w:textAlignment w:val="center"/>
              <w:rPr>
                <w:rFonts w:ascii="宋体" w:hAnsi="宋体" w:cs="宋体"/>
                <w:bCs/>
                <w:szCs w:val="21"/>
                <w:lang w:val="en"/>
              </w:rPr>
            </w:pPr>
            <w:r>
              <w:rPr>
                <w:rFonts w:ascii="宋体" w:hAnsi="宋体" w:cs="宋体"/>
                <w:bCs/>
                <w:szCs w:val="21"/>
                <w:lang w:val="en"/>
              </w:rPr>
              <w:t>1</w:t>
            </w:r>
            <w:r>
              <w:rPr>
                <w:rFonts w:ascii="宋体" w:hAnsi="宋体" w:cs="宋体" w:hint="eastAsia"/>
                <w:bCs/>
                <w:szCs w:val="21"/>
              </w:rPr>
              <w:t>.1.1</w:t>
            </w:r>
            <w:r>
              <w:rPr>
                <w:rFonts w:ascii="宋体" w:hAnsi="宋体" w:cs="宋体" w:hint="eastAsia"/>
                <w:bCs/>
                <w:szCs w:val="21"/>
                <w:lang w:val="en"/>
              </w:rPr>
              <w:t>首次实施政府采购的，需</w:t>
            </w:r>
            <w:r>
              <w:rPr>
                <w:rFonts w:ascii="宋体" w:hAnsi="宋体" w:cs="宋体"/>
                <w:bCs/>
                <w:szCs w:val="21"/>
                <w:lang w:val="en"/>
              </w:rPr>
              <w:t>登录</w:t>
            </w:r>
            <w:r>
              <w:rPr>
                <w:rFonts w:ascii="宋体" w:hAnsi="宋体" w:cs="宋体"/>
                <w:bCs/>
                <w:szCs w:val="21"/>
                <w:lang w:val="en"/>
              </w:rPr>
              <w:t>“</w:t>
            </w:r>
            <w:r>
              <w:rPr>
                <w:rFonts w:ascii="宋体" w:hAnsi="宋体" w:cs="宋体"/>
                <w:bCs/>
                <w:szCs w:val="21"/>
                <w:lang w:val="en"/>
              </w:rPr>
              <w:t>湖南省公共资源交易服务平台</w:t>
            </w:r>
            <w:r>
              <w:rPr>
                <w:rFonts w:ascii="宋体" w:hAnsi="宋体" w:cs="宋体"/>
                <w:bCs/>
                <w:szCs w:val="21"/>
                <w:lang w:val="en"/>
              </w:rPr>
              <w:t>”</w:t>
            </w:r>
            <w:r>
              <w:rPr>
                <w:rFonts w:ascii="宋体" w:hAnsi="宋体" w:cs="宋体"/>
                <w:bCs/>
                <w:szCs w:val="21"/>
                <w:lang w:val="en"/>
              </w:rPr>
              <w:t>注册基本信息或修改基本信息；</w:t>
            </w:r>
          </w:p>
          <w:p w:rsidR="00E82710" w:rsidRDefault="00947044">
            <w:pPr>
              <w:widowControl/>
              <w:snapToGrid w:val="0"/>
              <w:spacing w:line="200" w:lineRule="atLeast"/>
              <w:textAlignment w:val="center"/>
              <w:rPr>
                <w:rFonts w:ascii="宋体" w:hAnsi="宋体" w:cs="宋体"/>
                <w:spacing w:val="7"/>
                <w:szCs w:val="21"/>
              </w:rPr>
            </w:pPr>
            <w:r>
              <w:rPr>
                <w:rFonts w:ascii="宋体" w:hAnsi="宋体" w:cs="宋体" w:hint="eastAsia"/>
                <w:bCs/>
                <w:szCs w:val="21"/>
              </w:rPr>
              <w:t>1.1.2</w:t>
            </w:r>
            <w:r>
              <w:rPr>
                <w:rFonts w:hint="eastAsia"/>
              </w:rPr>
              <w:t>采购人（自行组织招标的）、采购代理机构</w:t>
            </w:r>
            <w:r>
              <w:rPr>
                <w:rFonts w:ascii="宋体" w:hAnsi="宋体" w:cs="宋体" w:hint="eastAsia"/>
                <w:spacing w:val="5"/>
                <w:szCs w:val="21"/>
                <w:lang w:val="en"/>
              </w:rPr>
              <w:t>办理数字证书（</w:t>
            </w:r>
            <w:r>
              <w:rPr>
                <w:rFonts w:ascii="宋体" w:hAnsi="宋体" w:cs="宋体" w:hint="eastAsia"/>
                <w:spacing w:val="5"/>
                <w:szCs w:val="21"/>
              </w:rPr>
              <w:t>CA</w:t>
            </w:r>
            <w:r>
              <w:rPr>
                <w:rFonts w:ascii="宋体" w:hAnsi="宋体" w:cs="宋体" w:hint="eastAsia"/>
                <w:spacing w:val="5"/>
                <w:szCs w:val="21"/>
              </w:rPr>
              <w:t>锁</w:t>
            </w:r>
            <w:r>
              <w:rPr>
                <w:rFonts w:ascii="宋体" w:hAnsi="宋体" w:cs="宋体" w:hint="eastAsia"/>
                <w:spacing w:val="5"/>
                <w:szCs w:val="21"/>
                <w:lang w:val="en"/>
              </w:rPr>
              <w:t>），并登录交易平台</w:t>
            </w:r>
            <w:r>
              <w:rPr>
                <w:rFonts w:ascii="宋体" w:hAnsi="宋体" w:cs="宋体" w:hint="eastAsia"/>
                <w:spacing w:val="7"/>
                <w:szCs w:val="21"/>
              </w:rPr>
              <w:t>自行绑定</w:t>
            </w:r>
            <w:r>
              <w:rPr>
                <w:rFonts w:ascii="宋体" w:hAnsi="宋体" w:cs="宋体" w:hint="eastAsia"/>
                <w:szCs w:val="21"/>
              </w:rPr>
              <w:t>CA</w:t>
            </w:r>
            <w:r>
              <w:rPr>
                <w:rFonts w:ascii="宋体" w:hAnsi="宋体" w:cs="宋体" w:hint="eastAsia"/>
                <w:spacing w:val="7"/>
                <w:szCs w:val="21"/>
              </w:rPr>
              <w:t xml:space="preserve"> </w:t>
            </w:r>
            <w:r>
              <w:rPr>
                <w:rFonts w:ascii="宋体" w:hAnsi="宋体" w:cs="宋体" w:hint="eastAsia"/>
                <w:spacing w:val="7"/>
                <w:szCs w:val="21"/>
              </w:rPr>
              <w:t>锁</w:t>
            </w:r>
            <w:r>
              <w:rPr>
                <w:rFonts w:ascii="宋体" w:hAnsi="宋体" w:cs="宋体" w:hint="eastAsia"/>
                <w:spacing w:val="7"/>
                <w:szCs w:val="21"/>
              </w:rPr>
              <w:t>；</w:t>
            </w:r>
          </w:p>
          <w:p w:rsidR="00E82710" w:rsidRDefault="00947044">
            <w:pPr>
              <w:widowControl/>
              <w:snapToGrid w:val="0"/>
              <w:spacing w:line="200" w:lineRule="atLeast"/>
              <w:textAlignment w:val="center"/>
              <w:rPr>
                <w:rFonts w:ascii="宋体" w:hAnsi="宋体" w:cs="宋体"/>
                <w:spacing w:val="7"/>
                <w:szCs w:val="21"/>
                <w:lang w:val="en"/>
              </w:rPr>
            </w:pPr>
            <w:r>
              <w:rPr>
                <w:rFonts w:ascii="宋体" w:hAnsi="宋体" w:cs="宋体" w:hint="eastAsia"/>
                <w:spacing w:val="7"/>
                <w:szCs w:val="21"/>
              </w:rPr>
              <w:t>1.1.3</w:t>
            </w:r>
            <w:r>
              <w:rPr>
                <w:rFonts w:ascii="宋体" w:hAnsi="宋体" w:cs="宋体"/>
                <w:spacing w:val="7"/>
                <w:szCs w:val="21"/>
                <w:lang w:val="en"/>
              </w:rPr>
              <w:t>未完成交易平台基本信息注册的，将无法</w:t>
            </w:r>
            <w:r>
              <w:rPr>
                <w:rFonts w:ascii="宋体" w:hAnsi="宋体" w:cs="宋体" w:hint="eastAsia"/>
                <w:spacing w:val="7"/>
                <w:szCs w:val="21"/>
                <w:lang w:val="en"/>
              </w:rPr>
              <w:t>进行分散</w:t>
            </w:r>
            <w:r>
              <w:rPr>
                <w:rFonts w:ascii="宋体" w:hAnsi="宋体" w:cs="宋体"/>
                <w:spacing w:val="7"/>
                <w:szCs w:val="21"/>
                <w:lang w:val="en"/>
              </w:rPr>
              <w:t>采购项目</w:t>
            </w:r>
            <w:r>
              <w:rPr>
                <w:rFonts w:ascii="宋体" w:hAnsi="宋体" w:cs="宋体" w:hint="eastAsia"/>
                <w:spacing w:val="7"/>
                <w:szCs w:val="21"/>
                <w:lang w:val="en"/>
              </w:rPr>
              <w:t>电子化交易流程；</w:t>
            </w:r>
          </w:p>
          <w:p w:rsidR="00E82710" w:rsidRDefault="00947044">
            <w:pPr>
              <w:widowControl/>
              <w:snapToGrid w:val="0"/>
              <w:spacing w:line="200" w:lineRule="atLeast"/>
              <w:textAlignment w:val="center"/>
              <w:rPr>
                <w:rFonts w:ascii="宋体" w:hAnsi="宋体" w:cs="宋体"/>
                <w:spacing w:val="7"/>
                <w:szCs w:val="21"/>
                <w:lang w:val="en"/>
              </w:rPr>
            </w:pPr>
            <w:r>
              <w:rPr>
                <w:rFonts w:ascii="宋体" w:hAnsi="宋体" w:cs="宋体" w:hint="eastAsia"/>
                <w:spacing w:val="7"/>
                <w:szCs w:val="21"/>
              </w:rPr>
              <w:t>1.1.4</w:t>
            </w:r>
            <w:r>
              <w:rPr>
                <w:rFonts w:ascii="宋体" w:hAnsi="宋体" w:cs="宋体" w:hint="eastAsia"/>
                <w:spacing w:val="7"/>
                <w:szCs w:val="21"/>
              </w:rPr>
              <w:t>数字证书（</w:t>
            </w:r>
            <w:r>
              <w:rPr>
                <w:rFonts w:hint="eastAsia"/>
              </w:rPr>
              <w:t>CA</w:t>
            </w:r>
            <w:r>
              <w:rPr>
                <w:rFonts w:hint="eastAsia"/>
              </w:rPr>
              <w:t>锁</w:t>
            </w:r>
            <w:r>
              <w:rPr>
                <w:rFonts w:ascii="宋体" w:hAnsi="宋体" w:cs="宋体" w:hint="eastAsia"/>
                <w:spacing w:val="7"/>
                <w:szCs w:val="21"/>
              </w:rPr>
              <w:t>）</w:t>
            </w:r>
            <w:r>
              <w:rPr>
                <w:rFonts w:hint="eastAsia"/>
              </w:rPr>
              <w:t>未办理或未绑定交易平</w:t>
            </w:r>
            <w:bookmarkStart w:id="0" w:name="_GoBack"/>
            <w:bookmarkEnd w:id="0"/>
            <w:r>
              <w:rPr>
                <w:rFonts w:hint="eastAsia"/>
              </w:rPr>
              <w:t>台的，将导致分散采购项目电子交易流程无法确认等事项的完成；</w:t>
            </w:r>
          </w:p>
          <w:p w:rsidR="00E82710" w:rsidRDefault="00947044">
            <w:pPr>
              <w:widowControl/>
              <w:snapToGrid w:val="0"/>
              <w:spacing w:line="200" w:lineRule="atLeast"/>
              <w:textAlignment w:val="center"/>
              <w:rPr>
                <w:rFonts w:ascii="宋体" w:hAnsi="宋体" w:cs="宋体"/>
                <w:spacing w:val="7"/>
                <w:szCs w:val="21"/>
              </w:rPr>
            </w:pPr>
            <w:r>
              <w:rPr>
                <w:rFonts w:ascii="宋体" w:hAnsi="宋体" w:cs="宋体" w:hint="eastAsia"/>
                <w:spacing w:val="7"/>
                <w:szCs w:val="21"/>
              </w:rPr>
              <w:t>1.1.5</w:t>
            </w:r>
            <w:r>
              <w:rPr>
                <w:rFonts w:ascii="宋体" w:hAnsi="宋体" w:cs="宋体" w:hint="eastAsia"/>
                <w:spacing w:val="7"/>
                <w:szCs w:val="21"/>
              </w:rPr>
              <w:t>注册平台忘记密码的可以使用</w:t>
            </w:r>
            <w:r>
              <w:rPr>
                <w:rFonts w:ascii="宋体" w:hAnsi="宋体" w:cs="宋体" w:hint="eastAsia"/>
                <w:spacing w:val="7"/>
                <w:szCs w:val="21"/>
              </w:rPr>
              <w:t>CA</w:t>
            </w:r>
            <w:r>
              <w:rPr>
                <w:rFonts w:ascii="宋体" w:hAnsi="宋体" w:cs="宋体" w:hint="eastAsia"/>
                <w:spacing w:val="7"/>
                <w:szCs w:val="21"/>
              </w:rPr>
              <w:t>锁登录平台，通过找回密码功能，通过三码合一进行验证，重置密码。</w:t>
            </w:r>
          </w:p>
        </w:tc>
        <w:tc>
          <w:tcPr>
            <w:tcW w:w="596" w:type="pct"/>
            <w:vAlign w:val="center"/>
          </w:tcPr>
          <w:p w:rsidR="00E82710" w:rsidRDefault="00947044">
            <w:pPr>
              <w:widowControl/>
              <w:snapToGrid w:val="0"/>
              <w:spacing w:line="200" w:lineRule="atLeast"/>
              <w:jc w:val="center"/>
              <w:textAlignment w:val="center"/>
              <w:rPr>
                <w:rFonts w:ascii="宋体" w:hAnsi="宋体" w:cs="宋体"/>
                <w:spacing w:val="7"/>
                <w:szCs w:val="21"/>
                <w:lang w:val="en"/>
              </w:rPr>
            </w:pPr>
            <w:r>
              <w:rPr>
                <w:rFonts w:ascii="宋体" w:hAnsi="宋体" w:cs="宋体" w:hint="eastAsia"/>
                <w:spacing w:val="7"/>
                <w:szCs w:val="21"/>
                <w:lang w:val="en"/>
              </w:rPr>
              <w:t>采购人、采购代理机构</w:t>
            </w:r>
          </w:p>
        </w:tc>
      </w:tr>
      <w:tr w:rsidR="00E82710">
        <w:trPr>
          <w:cantSplit/>
          <w:trHeight w:val="587"/>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二</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招标文件</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2.1</w:t>
            </w:r>
            <w:r>
              <w:rPr>
                <w:rFonts w:ascii="宋体" w:hAnsi="宋体" w:cs="宋体" w:hint="eastAsia"/>
                <w:szCs w:val="21"/>
              </w:rPr>
              <w:t>分包组建</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lang w:val="en"/>
              </w:rPr>
            </w:pPr>
            <w:r>
              <w:rPr>
                <w:rFonts w:ascii="宋体" w:hAnsi="宋体" w:cs="宋体" w:hint="eastAsia"/>
                <w:bCs/>
                <w:szCs w:val="21"/>
              </w:rPr>
              <w:t>2.1.1</w:t>
            </w:r>
            <w:r>
              <w:rPr>
                <w:rFonts w:ascii="宋体" w:hAnsi="宋体" w:cs="宋体"/>
                <w:bCs/>
                <w:szCs w:val="21"/>
                <w:lang w:val="en"/>
              </w:rPr>
              <w:t>登录交易平台政府</w:t>
            </w:r>
            <w:r>
              <w:rPr>
                <w:rFonts w:ascii="宋体" w:hAnsi="宋体" w:cs="宋体" w:hint="eastAsia"/>
                <w:bCs/>
                <w:szCs w:val="21"/>
                <w:lang w:val="en"/>
              </w:rPr>
              <w:t>分散</w:t>
            </w:r>
            <w:r>
              <w:rPr>
                <w:rFonts w:ascii="宋体" w:hAnsi="宋体" w:cs="宋体"/>
                <w:bCs/>
                <w:szCs w:val="21"/>
                <w:lang w:val="en"/>
              </w:rPr>
              <w:t>采购系统，新增采购项目分包组建，根据项目情况完成分包组建（拆分包及预算）工作；</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2.1.2</w:t>
            </w:r>
            <w:r>
              <w:rPr>
                <w:rFonts w:ascii="宋体" w:hAnsi="宋体" w:cs="宋体" w:hint="eastAsia"/>
                <w:bCs/>
                <w:szCs w:val="21"/>
              </w:rPr>
              <w:t>分包组建的金额之和应等于项目总预算金额，最高限价可以小于分包预算金额。</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2.2</w:t>
            </w:r>
            <w:r>
              <w:rPr>
                <w:rFonts w:ascii="宋体" w:hAnsi="宋体" w:cs="宋体" w:hint="eastAsia"/>
                <w:szCs w:val="21"/>
              </w:rPr>
              <w:t>编制</w:t>
            </w:r>
            <w:r>
              <w:rPr>
                <w:rFonts w:ascii="宋体" w:hAnsi="宋体" w:cs="宋体" w:hint="eastAsia"/>
                <w:szCs w:val="21"/>
              </w:rPr>
              <w:t>招标文件</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2.2.1</w:t>
            </w:r>
            <w:r>
              <w:rPr>
                <w:rFonts w:ascii="宋体" w:hAnsi="宋体" w:cs="宋体" w:hint="eastAsia"/>
                <w:bCs/>
                <w:szCs w:val="21"/>
              </w:rPr>
              <w:t>分包组建完成后，编制招标文件前，如有修改自行回退，招标文件提交后，无法回退；</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2.2.2</w:t>
            </w:r>
            <w:r>
              <w:rPr>
                <w:rFonts w:ascii="宋体" w:hAnsi="宋体" w:cs="宋体" w:hint="eastAsia"/>
                <w:bCs/>
                <w:szCs w:val="21"/>
              </w:rPr>
              <w:t>招标文件内容应与交易系统设置保持一致（如自动计分公式、政府采购政策加分公式、客观分、主观分等设置），否则将导致评标无法进行或评审错误。</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textAlignment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2.3</w:t>
            </w:r>
            <w:r>
              <w:rPr>
                <w:rFonts w:ascii="宋体" w:hAnsi="宋体" w:cs="宋体" w:hint="eastAsia"/>
                <w:szCs w:val="21"/>
              </w:rPr>
              <w:t>确认招标文件</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2.3.1</w:t>
            </w:r>
            <w:r>
              <w:rPr>
                <w:rFonts w:ascii="宋体" w:hAnsi="宋体" w:cs="宋体" w:hint="eastAsia"/>
                <w:bCs/>
                <w:szCs w:val="21"/>
              </w:rPr>
              <w:t>采购人负责招标文件的最终确认，招标文件最终确认时，还需要修改的或</w:t>
            </w:r>
            <w:r>
              <w:rPr>
                <w:rFonts w:hint="eastAsia"/>
              </w:rPr>
              <w:t>发现电子流程与招标文件匹配不一致时，</w:t>
            </w:r>
            <w:r>
              <w:rPr>
                <w:rFonts w:ascii="宋体" w:hAnsi="宋体" w:cs="宋体" w:hint="eastAsia"/>
                <w:bCs/>
                <w:szCs w:val="21"/>
              </w:rPr>
              <w:t>应不予确认，退回至招标文件修改环节；</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2.3.2</w:t>
            </w:r>
            <w:r>
              <w:rPr>
                <w:rFonts w:ascii="宋体" w:hAnsi="宋体" w:cs="宋体" w:hint="eastAsia"/>
                <w:bCs/>
                <w:szCs w:val="21"/>
              </w:rPr>
              <w:t>招标文件最终确认后，系统已设置不能对招标文件再进行修改。</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三</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场地预约</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3.1</w:t>
            </w:r>
            <w:r>
              <w:rPr>
                <w:rFonts w:ascii="宋体" w:hAnsi="宋体" w:cs="宋体" w:hint="eastAsia"/>
                <w:szCs w:val="21"/>
              </w:rPr>
              <w:t>预约开评标场地</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3.1.1</w:t>
            </w:r>
            <w:r>
              <w:rPr>
                <w:rFonts w:ascii="宋体" w:hAnsi="宋体" w:cs="宋体" w:hint="eastAsia"/>
                <w:bCs/>
                <w:szCs w:val="21"/>
              </w:rPr>
              <w:t>若招标文件约定投标人只能中一个包，并不能参与后续评审的项目：</w:t>
            </w:r>
            <w:r>
              <w:rPr>
                <w:rFonts w:ascii="宋体" w:hAnsi="宋体" w:cs="宋体" w:hint="eastAsia"/>
                <w:bCs/>
                <w:szCs w:val="21"/>
              </w:rPr>
              <w:t>3</w:t>
            </w:r>
            <w:r>
              <w:rPr>
                <w:rFonts w:ascii="宋体" w:hAnsi="宋体" w:cs="宋体" w:hint="eastAsia"/>
                <w:bCs/>
                <w:szCs w:val="21"/>
              </w:rPr>
              <w:t>个包（含）以内的可预约当天开标、当天评标；</w:t>
            </w:r>
            <w:r>
              <w:rPr>
                <w:rFonts w:ascii="宋体" w:hAnsi="宋体" w:cs="宋体" w:hint="eastAsia"/>
                <w:bCs/>
                <w:szCs w:val="21"/>
              </w:rPr>
              <w:t>3</w:t>
            </w:r>
            <w:r>
              <w:rPr>
                <w:rFonts w:ascii="宋体" w:hAnsi="宋体" w:cs="宋体" w:hint="eastAsia"/>
                <w:bCs/>
                <w:szCs w:val="21"/>
              </w:rPr>
              <w:t>个</w:t>
            </w:r>
            <w:proofErr w:type="gramStart"/>
            <w:r>
              <w:rPr>
                <w:rFonts w:ascii="宋体" w:hAnsi="宋体" w:cs="宋体" w:hint="eastAsia"/>
                <w:bCs/>
                <w:szCs w:val="21"/>
              </w:rPr>
              <w:t>包以上</w:t>
            </w:r>
            <w:proofErr w:type="gramEnd"/>
            <w:r>
              <w:rPr>
                <w:rFonts w:ascii="宋体" w:hAnsi="宋体" w:cs="宋体" w:hint="eastAsia"/>
                <w:bCs/>
                <w:szCs w:val="21"/>
              </w:rPr>
              <w:t>的应预约当天开标，第二天评标；</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3.1.2</w:t>
            </w:r>
            <w:r>
              <w:rPr>
                <w:rFonts w:ascii="宋体" w:hAnsi="宋体" w:cs="宋体" w:hint="eastAsia"/>
                <w:bCs/>
                <w:szCs w:val="21"/>
              </w:rPr>
              <w:t>若招标文件未约定投标人只能中一个包的项目：</w:t>
            </w:r>
            <w:r>
              <w:rPr>
                <w:rFonts w:ascii="宋体" w:hAnsi="宋体" w:cs="宋体" w:hint="eastAsia"/>
                <w:bCs/>
                <w:szCs w:val="21"/>
              </w:rPr>
              <w:t>3</w:t>
            </w:r>
            <w:r>
              <w:rPr>
                <w:rFonts w:ascii="宋体" w:hAnsi="宋体" w:cs="宋体" w:hint="eastAsia"/>
                <w:bCs/>
                <w:szCs w:val="21"/>
              </w:rPr>
              <w:t>个包（含）以内的可预约当天开标、当天评标；</w:t>
            </w:r>
            <w:r>
              <w:rPr>
                <w:rFonts w:ascii="宋体" w:hAnsi="宋体" w:cs="宋体" w:hint="eastAsia"/>
                <w:bCs/>
                <w:szCs w:val="21"/>
              </w:rPr>
              <w:t>3</w:t>
            </w:r>
            <w:r>
              <w:rPr>
                <w:rFonts w:ascii="宋体" w:hAnsi="宋体" w:cs="宋体" w:hint="eastAsia"/>
                <w:bCs/>
                <w:szCs w:val="21"/>
              </w:rPr>
              <w:t>个</w:t>
            </w:r>
            <w:proofErr w:type="gramStart"/>
            <w:r>
              <w:rPr>
                <w:rFonts w:ascii="宋体" w:hAnsi="宋体" w:cs="宋体" w:hint="eastAsia"/>
                <w:bCs/>
                <w:szCs w:val="21"/>
              </w:rPr>
              <w:t>包以上</w:t>
            </w:r>
            <w:proofErr w:type="gramEnd"/>
            <w:r>
              <w:rPr>
                <w:rFonts w:ascii="宋体" w:hAnsi="宋体" w:cs="宋体" w:hint="eastAsia"/>
                <w:bCs/>
                <w:szCs w:val="21"/>
              </w:rPr>
              <w:t>的应分类分组预约当天开标、当天评标；</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3.1.3</w:t>
            </w:r>
            <w:r>
              <w:rPr>
                <w:rFonts w:ascii="宋体" w:hAnsi="宋体" w:cs="宋体" w:hint="eastAsia"/>
                <w:bCs/>
                <w:szCs w:val="21"/>
              </w:rPr>
              <w:t>每周五下午、每月第一周周五、国家法定节假日前一个工作日和后一个工作日，因系统维护均不能进行开评标场地预约；</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3.1.4</w:t>
            </w:r>
            <w:r>
              <w:rPr>
                <w:rFonts w:ascii="宋体" w:hAnsi="宋体" w:cs="宋体" w:hint="eastAsia"/>
                <w:bCs/>
                <w:szCs w:val="21"/>
              </w:rPr>
              <w:t>预约的开标场地时间，从公告发布之日起不能少于</w:t>
            </w:r>
            <w:r>
              <w:rPr>
                <w:rFonts w:ascii="宋体" w:hAnsi="宋体" w:cs="宋体" w:hint="eastAsia"/>
                <w:bCs/>
                <w:szCs w:val="21"/>
              </w:rPr>
              <w:t>20</w:t>
            </w:r>
            <w:r>
              <w:rPr>
                <w:rFonts w:ascii="宋体" w:hAnsi="宋体" w:cs="宋体" w:hint="eastAsia"/>
                <w:bCs/>
                <w:szCs w:val="21"/>
              </w:rPr>
              <w:t>天；</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3.1.5</w:t>
            </w:r>
            <w:r>
              <w:rPr>
                <w:rFonts w:ascii="宋体" w:hAnsi="宋体" w:cs="宋体" w:hint="eastAsia"/>
                <w:bCs/>
                <w:szCs w:val="21"/>
              </w:rPr>
              <w:t>未按规定时间预约开标室的，将有可能影响项目公示期。</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3.2</w:t>
            </w:r>
            <w:r>
              <w:rPr>
                <w:rFonts w:ascii="宋体" w:hAnsi="宋体" w:cs="宋体" w:hint="eastAsia"/>
                <w:szCs w:val="21"/>
              </w:rPr>
              <w:t>确认开评标场地</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3.2.1</w:t>
            </w:r>
            <w:r>
              <w:rPr>
                <w:rFonts w:ascii="宋体" w:hAnsi="宋体" w:cs="宋体" w:hint="eastAsia"/>
                <w:bCs/>
                <w:szCs w:val="21"/>
              </w:rPr>
              <w:t>确认是否按照中心相关规定进行场地预约。</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交易中心</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textAlignment w:val="center"/>
              <w:rPr>
                <w:rFonts w:ascii="宋体" w:hAnsi="宋体" w:cs="宋体"/>
                <w:szCs w:val="21"/>
              </w:rPr>
            </w:pP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四</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采购公告</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4.1</w:t>
            </w:r>
            <w:r>
              <w:rPr>
                <w:rFonts w:ascii="宋体" w:hAnsi="宋体" w:cs="宋体" w:hint="eastAsia"/>
                <w:szCs w:val="21"/>
              </w:rPr>
              <w:t>编辑</w:t>
            </w:r>
            <w:r>
              <w:rPr>
                <w:rFonts w:ascii="宋体" w:hAnsi="宋体" w:cs="宋体" w:hint="eastAsia"/>
                <w:szCs w:val="21"/>
              </w:rPr>
              <w:t>招标公告</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4.1.1</w:t>
            </w:r>
            <w:r>
              <w:rPr>
                <w:rFonts w:ascii="宋体" w:hAnsi="宋体" w:cs="宋体" w:hint="eastAsia"/>
                <w:bCs/>
                <w:szCs w:val="21"/>
              </w:rPr>
              <w:t>核对公告的发布时间距离开标不能少于</w:t>
            </w:r>
            <w:r>
              <w:rPr>
                <w:rFonts w:ascii="宋体" w:hAnsi="宋体" w:cs="宋体" w:hint="eastAsia"/>
                <w:bCs/>
                <w:szCs w:val="21"/>
              </w:rPr>
              <w:t>20</w:t>
            </w:r>
            <w:r>
              <w:rPr>
                <w:rFonts w:ascii="宋体" w:hAnsi="宋体" w:cs="宋体" w:hint="eastAsia"/>
                <w:bCs/>
                <w:szCs w:val="21"/>
              </w:rPr>
              <w:t>天，招标文件的获取时间不能少于</w:t>
            </w:r>
            <w:r>
              <w:rPr>
                <w:rFonts w:ascii="宋体" w:hAnsi="宋体" w:cs="宋体" w:hint="eastAsia"/>
                <w:bCs/>
                <w:szCs w:val="21"/>
              </w:rPr>
              <w:t>5</w:t>
            </w:r>
            <w:r>
              <w:rPr>
                <w:rFonts w:ascii="宋体" w:hAnsi="宋体" w:cs="宋体" w:hint="eastAsia"/>
                <w:bCs/>
                <w:szCs w:val="21"/>
              </w:rPr>
              <w:t>个工作日；</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4.1.2</w:t>
            </w:r>
            <w:r>
              <w:rPr>
                <w:rFonts w:ascii="宋体" w:hAnsi="宋体" w:cs="宋体" w:hint="eastAsia"/>
                <w:bCs/>
                <w:szCs w:val="21"/>
              </w:rPr>
              <w:t>核对生成的招标文件内容是否完整；</w:t>
            </w:r>
          </w:p>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4.1.3</w:t>
            </w:r>
            <w:r>
              <w:rPr>
                <w:rFonts w:ascii="宋体" w:hAnsi="宋体" w:cs="宋体" w:hint="eastAsia"/>
                <w:bCs/>
                <w:kern w:val="0"/>
                <w:szCs w:val="21"/>
                <w:lang w:bidi="ar"/>
              </w:rPr>
              <w:t>采用财政厅（财政一体化系统）公告模版编制招标公告；</w:t>
            </w:r>
          </w:p>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4.1.4</w:t>
            </w:r>
            <w:proofErr w:type="gramStart"/>
            <w:r>
              <w:rPr>
                <w:rFonts w:ascii="宋体" w:hAnsi="宋体" w:cs="宋体" w:hint="eastAsia"/>
                <w:bCs/>
                <w:kern w:val="0"/>
                <w:szCs w:val="21"/>
                <w:lang w:bidi="ar"/>
              </w:rPr>
              <w:t>未发布</w:t>
            </w:r>
            <w:proofErr w:type="gramEnd"/>
            <w:r>
              <w:rPr>
                <w:rFonts w:ascii="宋体" w:hAnsi="宋体" w:cs="宋体" w:hint="eastAsia"/>
                <w:bCs/>
                <w:kern w:val="0"/>
                <w:szCs w:val="21"/>
                <w:lang w:bidi="ar"/>
              </w:rPr>
              <w:t>招标公告的，投标人将无法下载招标文件。</w:t>
            </w:r>
          </w:p>
        </w:tc>
        <w:tc>
          <w:tcPr>
            <w:tcW w:w="596" w:type="pct"/>
            <w:vAlign w:val="center"/>
          </w:tcPr>
          <w:p w:rsidR="00E82710" w:rsidRDefault="00947044">
            <w:pPr>
              <w:widowControl/>
              <w:snapToGrid w:val="0"/>
              <w:spacing w:line="200" w:lineRule="atLeast"/>
              <w:jc w:val="center"/>
              <w:textAlignment w:val="center"/>
              <w:rPr>
                <w:rFonts w:ascii="宋体" w:hAnsi="宋体" w:cs="宋体"/>
                <w:bCs/>
                <w:kern w:val="0"/>
                <w:szCs w:val="21"/>
                <w:lang w:bidi="ar"/>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4.2</w:t>
            </w:r>
            <w:r>
              <w:rPr>
                <w:rFonts w:ascii="宋体" w:hAnsi="宋体" w:cs="宋体" w:hint="eastAsia"/>
                <w:szCs w:val="21"/>
              </w:rPr>
              <w:t>发布招标</w:t>
            </w:r>
            <w:r>
              <w:rPr>
                <w:rFonts w:ascii="宋体" w:hAnsi="宋体" w:cs="宋体" w:hint="eastAsia"/>
                <w:szCs w:val="21"/>
              </w:rPr>
              <w:t>公告</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4.2.1</w:t>
            </w:r>
            <w:r>
              <w:rPr>
                <w:rFonts w:ascii="宋体" w:hAnsi="宋体" w:cs="宋体" w:hint="eastAsia"/>
                <w:bCs/>
                <w:szCs w:val="21"/>
              </w:rPr>
              <w:t>确认招标公告内容是否完整；</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4.2.2</w:t>
            </w:r>
            <w:r>
              <w:rPr>
                <w:rFonts w:ascii="宋体" w:hAnsi="宋体" w:cs="宋体" w:hint="eastAsia"/>
                <w:bCs/>
                <w:szCs w:val="21"/>
              </w:rPr>
              <w:t>公告发布时间距离开标不少于</w:t>
            </w:r>
            <w:r>
              <w:rPr>
                <w:rFonts w:ascii="宋体" w:hAnsi="宋体" w:cs="宋体" w:hint="eastAsia"/>
                <w:bCs/>
                <w:szCs w:val="21"/>
              </w:rPr>
              <w:t>20</w:t>
            </w:r>
            <w:r>
              <w:rPr>
                <w:rFonts w:ascii="宋体" w:hAnsi="宋体" w:cs="宋体" w:hint="eastAsia"/>
                <w:bCs/>
                <w:szCs w:val="21"/>
              </w:rPr>
              <w:t>天。</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4.3</w:t>
            </w:r>
            <w:r>
              <w:rPr>
                <w:rFonts w:ascii="宋体" w:hAnsi="宋体" w:cs="宋体" w:hint="eastAsia"/>
                <w:szCs w:val="21"/>
                <w:lang w:val="en"/>
              </w:rPr>
              <w:t>政府采购网发布</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4.3.1</w:t>
            </w:r>
            <w:r>
              <w:rPr>
                <w:rFonts w:ascii="宋体" w:hAnsi="宋体" w:cs="宋体" w:hint="eastAsia"/>
                <w:bCs/>
                <w:szCs w:val="21"/>
              </w:rPr>
              <w:t>招标公告还应在湖南省政府采购网进行发布（未在政府采购网发布的，将不具备法律效力）</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lang w:val="en"/>
              </w:rPr>
            </w:pPr>
            <w:r>
              <w:rPr>
                <w:rFonts w:ascii="宋体" w:hAnsi="宋体" w:cs="宋体" w:hint="eastAsia"/>
                <w:bCs/>
                <w:szCs w:val="21"/>
                <w:lang w:val="en"/>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textAlignment w:val="center"/>
              <w:rPr>
                <w:rFonts w:ascii="宋体" w:hAnsi="宋体" w:cs="宋体"/>
                <w:szCs w:val="21"/>
              </w:rPr>
            </w:pP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五</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获取招标文件</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5.1</w:t>
            </w:r>
            <w:r>
              <w:rPr>
                <w:rFonts w:ascii="宋体" w:hAnsi="宋体" w:cs="宋体" w:hint="eastAsia"/>
                <w:szCs w:val="21"/>
                <w:lang w:val="en"/>
              </w:rPr>
              <w:t>注册投标人信息</w:t>
            </w:r>
          </w:p>
        </w:tc>
        <w:tc>
          <w:tcPr>
            <w:tcW w:w="2731" w:type="pct"/>
            <w:vAlign w:val="center"/>
          </w:tcPr>
          <w:p w:rsidR="00E82710" w:rsidRDefault="00947044">
            <w:pPr>
              <w:widowControl/>
              <w:snapToGrid w:val="0"/>
              <w:spacing w:line="200" w:lineRule="atLeast"/>
              <w:textAlignment w:val="center"/>
              <w:rPr>
                <w:rFonts w:ascii="宋体" w:hAnsi="宋体" w:cs="宋体"/>
                <w:spacing w:val="5"/>
                <w:szCs w:val="21"/>
                <w:lang w:val="en"/>
              </w:rPr>
            </w:pPr>
            <w:r>
              <w:rPr>
                <w:rFonts w:ascii="宋体" w:hAnsi="宋体" w:cs="宋体" w:hint="eastAsia"/>
                <w:bCs/>
                <w:szCs w:val="21"/>
              </w:rPr>
              <w:t>5.1.1</w:t>
            </w:r>
            <w:r>
              <w:rPr>
                <w:rFonts w:ascii="宋体" w:hAnsi="宋体" w:cs="宋体" w:hint="eastAsia"/>
                <w:bCs/>
                <w:szCs w:val="21"/>
                <w:lang w:val="en"/>
              </w:rPr>
              <w:t>首次参与政府采购投标的，需</w:t>
            </w:r>
            <w:r>
              <w:rPr>
                <w:rFonts w:ascii="宋体" w:hAnsi="宋体" w:cs="宋体"/>
                <w:bCs/>
                <w:szCs w:val="21"/>
                <w:lang w:val="en"/>
              </w:rPr>
              <w:t>登录</w:t>
            </w:r>
            <w:r>
              <w:rPr>
                <w:rFonts w:ascii="宋体" w:hAnsi="宋体" w:cs="宋体"/>
                <w:bCs/>
                <w:szCs w:val="21"/>
                <w:lang w:val="en"/>
              </w:rPr>
              <w:t>“</w:t>
            </w:r>
            <w:r>
              <w:rPr>
                <w:rFonts w:ascii="宋体" w:hAnsi="宋体" w:cs="宋体"/>
                <w:bCs/>
                <w:szCs w:val="21"/>
                <w:lang w:val="en"/>
              </w:rPr>
              <w:t>湖南省公共资源交易服务平台</w:t>
            </w:r>
            <w:r>
              <w:rPr>
                <w:rFonts w:ascii="宋体" w:hAnsi="宋体" w:cs="宋体"/>
                <w:bCs/>
                <w:szCs w:val="21"/>
                <w:lang w:val="en"/>
              </w:rPr>
              <w:t>”</w:t>
            </w:r>
            <w:r>
              <w:rPr>
                <w:rFonts w:ascii="宋体" w:hAnsi="宋体" w:cs="宋体"/>
                <w:bCs/>
                <w:szCs w:val="21"/>
                <w:lang w:val="en"/>
              </w:rPr>
              <w:t>注册基本信息或修改基本信息；</w:t>
            </w:r>
          </w:p>
          <w:p w:rsidR="00E82710" w:rsidRDefault="00947044">
            <w:pPr>
              <w:widowControl/>
              <w:snapToGrid w:val="0"/>
              <w:spacing w:line="200" w:lineRule="atLeast"/>
              <w:textAlignment w:val="center"/>
              <w:rPr>
                <w:rFonts w:ascii="宋体" w:hAnsi="宋体" w:cs="宋体"/>
                <w:spacing w:val="7"/>
                <w:szCs w:val="21"/>
                <w:lang w:val="en"/>
              </w:rPr>
            </w:pPr>
            <w:r>
              <w:rPr>
                <w:rFonts w:ascii="宋体" w:hAnsi="宋体" w:cs="宋体" w:hint="eastAsia"/>
                <w:spacing w:val="5"/>
                <w:szCs w:val="21"/>
              </w:rPr>
              <w:t>5.1.2</w:t>
            </w:r>
            <w:r>
              <w:rPr>
                <w:rFonts w:ascii="宋体" w:hAnsi="宋体" w:cs="宋体"/>
                <w:spacing w:val="7"/>
                <w:szCs w:val="21"/>
                <w:lang w:val="en"/>
              </w:rPr>
              <w:t>未完成交易平台基本信息注册的，将无法</w:t>
            </w:r>
            <w:r>
              <w:rPr>
                <w:rFonts w:ascii="宋体" w:hAnsi="宋体" w:cs="宋体" w:hint="eastAsia"/>
                <w:spacing w:val="7"/>
                <w:szCs w:val="21"/>
                <w:lang w:val="en"/>
              </w:rPr>
              <w:t>进行招标文件下载</w:t>
            </w:r>
            <w:r>
              <w:rPr>
                <w:rFonts w:ascii="宋体" w:hAnsi="宋体" w:cs="宋体" w:hint="eastAsia"/>
                <w:spacing w:val="7"/>
                <w:szCs w:val="21"/>
                <w:lang w:val="en"/>
              </w:rPr>
              <w:t>；</w:t>
            </w:r>
          </w:p>
          <w:p w:rsidR="00E82710" w:rsidRDefault="00947044">
            <w:pPr>
              <w:widowControl/>
              <w:snapToGrid w:val="0"/>
              <w:spacing w:line="200" w:lineRule="atLeast"/>
              <w:textAlignment w:val="center"/>
              <w:rPr>
                <w:rFonts w:ascii="宋体" w:hAnsi="宋体" w:cs="宋体"/>
                <w:spacing w:val="7"/>
                <w:szCs w:val="21"/>
              </w:rPr>
            </w:pPr>
            <w:r>
              <w:rPr>
                <w:rFonts w:ascii="宋体" w:hAnsi="宋体" w:cs="宋体" w:hint="eastAsia"/>
                <w:spacing w:val="7"/>
                <w:szCs w:val="21"/>
              </w:rPr>
              <w:t>5.1.3</w:t>
            </w:r>
            <w:r>
              <w:rPr>
                <w:rFonts w:ascii="宋体" w:hAnsi="宋体" w:cs="宋体" w:hint="eastAsia"/>
                <w:spacing w:val="7"/>
                <w:szCs w:val="21"/>
              </w:rPr>
              <w:t>已注册但忘记密码，可以使用</w:t>
            </w:r>
            <w:r>
              <w:rPr>
                <w:rFonts w:ascii="宋体" w:hAnsi="宋体" w:cs="宋体" w:hint="eastAsia"/>
                <w:spacing w:val="7"/>
                <w:szCs w:val="21"/>
              </w:rPr>
              <w:t>CA</w:t>
            </w:r>
            <w:r>
              <w:rPr>
                <w:rFonts w:ascii="宋体" w:hAnsi="宋体" w:cs="宋体" w:hint="eastAsia"/>
                <w:spacing w:val="7"/>
                <w:szCs w:val="21"/>
              </w:rPr>
              <w:t>锁登录平台进入找回密码功能，通过三码合一进行验证，重置密码。</w:t>
            </w:r>
          </w:p>
        </w:tc>
        <w:tc>
          <w:tcPr>
            <w:tcW w:w="596" w:type="pct"/>
            <w:vAlign w:val="center"/>
          </w:tcPr>
          <w:p w:rsidR="00E82710" w:rsidRDefault="00947044">
            <w:pPr>
              <w:widowControl/>
              <w:snapToGrid w:val="0"/>
              <w:spacing w:line="200" w:lineRule="atLeast"/>
              <w:jc w:val="center"/>
              <w:textAlignment w:val="center"/>
              <w:rPr>
                <w:rFonts w:ascii="宋体" w:hAnsi="宋体" w:cs="宋体"/>
                <w:spacing w:val="5"/>
                <w:szCs w:val="21"/>
                <w:lang w:val="en"/>
              </w:rPr>
            </w:pPr>
            <w:r>
              <w:rPr>
                <w:rFonts w:ascii="宋体" w:hAnsi="宋体" w:cs="宋体" w:hint="eastAsia"/>
                <w:spacing w:val="5"/>
                <w:szCs w:val="21"/>
                <w:lang w:val="en"/>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textAlignment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5.2</w:t>
            </w:r>
            <w:r>
              <w:rPr>
                <w:rFonts w:ascii="宋体" w:hAnsi="宋体" w:cs="宋体" w:hint="eastAsia"/>
                <w:szCs w:val="21"/>
                <w:lang w:val="en"/>
              </w:rPr>
              <w:t>下载招标文件</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5.2.1</w:t>
            </w:r>
            <w:r>
              <w:rPr>
                <w:rFonts w:ascii="宋体" w:hAnsi="宋体" w:cs="宋体" w:hint="eastAsia"/>
                <w:bCs/>
                <w:szCs w:val="21"/>
              </w:rPr>
              <w:t>登录交易平台政府分散采购系统，完成投标人项目信息填报；</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5.2.2</w:t>
            </w:r>
            <w:r>
              <w:rPr>
                <w:rFonts w:ascii="宋体" w:hAnsi="宋体" w:cs="宋体" w:hint="eastAsia"/>
                <w:bCs/>
                <w:szCs w:val="21"/>
              </w:rPr>
              <w:t>查询拟参与的投标项目，下载该项目招标文件；</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5.2.3</w:t>
            </w:r>
            <w:r>
              <w:rPr>
                <w:rFonts w:ascii="宋体" w:hAnsi="宋体" w:cs="宋体" w:hint="eastAsia"/>
                <w:bCs/>
                <w:szCs w:val="21"/>
              </w:rPr>
              <w:t>未进行投标人信息填报或在规定时间内未下载投标文件的，逾期将无法下载招标文件。</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restart"/>
            <w:vAlign w:val="center"/>
          </w:tcPr>
          <w:p w:rsidR="00E82710" w:rsidRDefault="00947044">
            <w:pPr>
              <w:widowControl/>
              <w:snapToGrid w:val="0"/>
              <w:spacing w:line="200" w:lineRule="atLeast"/>
              <w:textAlignment w:val="center"/>
              <w:rPr>
                <w:rFonts w:ascii="宋体" w:hAnsi="宋体" w:cs="宋体"/>
                <w:kern w:val="0"/>
                <w:szCs w:val="21"/>
                <w:lang w:bidi="ar"/>
              </w:rPr>
            </w:pPr>
            <w:r>
              <w:rPr>
                <w:rFonts w:ascii="宋体" w:hAnsi="宋体" w:cs="宋体" w:hint="eastAsia"/>
                <w:kern w:val="0"/>
                <w:szCs w:val="21"/>
                <w:lang w:bidi="ar"/>
              </w:rPr>
              <w:t xml:space="preserve">   </w:t>
            </w:r>
            <w:r>
              <w:rPr>
                <w:rFonts w:ascii="宋体" w:hAnsi="宋体" w:cs="宋体" w:hint="eastAsia"/>
                <w:kern w:val="0"/>
                <w:szCs w:val="21"/>
                <w:lang w:bidi="ar"/>
              </w:rPr>
              <w:t>六</w:t>
            </w:r>
          </w:p>
        </w:tc>
        <w:tc>
          <w:tcPr>
            <w:tcW w:w="385" w:type="pct"/>
            <w:vMerge w:val="restart"/>
            <w:vAlign w:val="center"/>
          </w:tcPr>
          <w:p w:rsidR="00E82710" w:rsidRDefault="00947044">
            <w:pPr>
              <w:widowControl/>
              <w:snapToGrid w:val="0"/>
              <w:spacing w:line="200" w:lineRule="atLeast"/>
              <w:textAlignment w:val="center"/>
              <w:rPr>
                <w:rFonts w:ascii="宋体" w:hAnsi="宋体" w:cs="宋体"/>
                <w:kern w:val="0"/>
                <w:szCs w:val="21"/>
                <w:lang w:bidi="ar"/>
              </w:rPr>
            </w:pPr>
            <w:r>
              <w:rPr>
                <w:rFonts w:ascii="宋体" w:hAnsi="宋体" w:cs="宋体" w:hint="eastAsia"/>
                <w:kern w:val="0"/>
                <w:szCs w:val="21"/>
                <w:lang w:bidi="ar"/>
              </w:rPr>
              <w:t>项目变更（如有）</w:t>
            </w:r>
          </w:p>
        </w:tc>
        <w:tc>
          <w:tcPr>
            <w:tcW w:w="925" w:type="pct"/>
            <w:vAlign w:val="center"/>
          </w:tcPr>
          <w:p w:rsidR="00E82710" w:rsidRDefault="00947044">
            <w:pPr>
              <w:widowControl/>
              <w:snapToGrid w:val="0"/>
              <w:spacing w:line="200" w:lineRule="atLeast"/>
              <w:jc w:val="left"/>
              <w:textAlignment w:val="center"/>
              <w:rPr>
                <w:rFonts w:ascii="宋体" w:hAnsi="宋体" w:cs="宋体"/>
                <w:kern w:val="0"/>
                <w:szCs w:val="21"/>
                <w:lang w:val="en" w:bidi="ar"/>
              </w:rPr>
            </w:pPr>
            <w:r>
              <w:rPr>
                <w:rFonts w:ascii="宋体" w:hAnsi="宋体" w:cs="宋体" w:hint="eastAsia"/>
                <w:kern w:val="0"/>
                <w:szCs w:val="21"/>
                <w:lang w:bidi="ar"/>
              </w:rPr>
              <w:t>6.1</w:t>
            </w:r>
            <w:r>
              <w:rPr>
                <w:rFonts w:ascii="宋体" w:hAnsi="宋体" w:cs="宋体" w:hint="eastAsia"/>
                <w:kern w:val="0"/>
                <w:szCs w:val="21"/>
                <w:lang w:val="en" w:bidi="ar"/>
              </w:rPr>
              <w:t>重新预约开评标场地（如需要）</w:t>
            </w:r>
          </w:p>
        </w:tc>
        <w:tc>
          <w:tcPr>
            <w:tcW w:w="2731" w:type="pct"/>
            <w:vAlign w:val="center"/>
          </w:tcPr>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6.1.1</w:t>
            </w:r>
            <w:proofErr w:type="gramStart"/>
            <w:r>
              <w:rPr>
                <w:rFonts w:ascii="宋体" w:hAnsi="宋体" w:cs="宋体" w:hint="eastAsia"/>
                <w:bCs/>
                <w:kern w:val="0"/>
                <w:szCs w:val="21"/>
                <w:lang w:bidi="ar"/>
              </w:rPr>
              <w:t>退订原确定</w:t>
            </w:r>
            <w:proofErr w:type="gramEnd"/>
            <w:r>
              <w:rPr>
                <w:rFonts w:ascii="宋体" w:hAnsi="宋体" w:cs="宋体" w:hint="eastAsia"/>
                <w:bCs/>
                <w:kern w:val="0"/>
                <w:szCs w:val="21"/>
                <w:lang w:bidi="ar"/>
              </w:rPr>
              <w:t>的开评标场地，按照（三、场地预约）重新预约开评标场地；</w:t>
            </w:r>
          </w:p>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6.1.2</w:t>
            </w:r>
            <w:r>
              <w:rPr>
                <w:rFonts w:ascii="宋体" w:hAnsi="宋体" w:cs="宋体" w:hint="eastAsia"/>
                <w:bCs/>
                <w:kern w:val="0"/>
                <w:szCs w:val="21"/>
                <w:lang w:bidi="ar"/>
              </w:rPr>
              <w:t>确认重新申请的开评标场地；</w:t>
            </w:r>
          </w:p>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6.1.3</w:t>
            </w:r>
            <w:r>
              <w:rPr>
                <w:rFonts w:ascii="宋体" w:hAnsi="宋体" w:cs="宋体" w:hint="eastAsia"/>
                <w:bCs/>
                <w:szCs w:val="21"/>
              </w:rPr>
              <w:t>每周五下午、每月第一周周五、国家法定节假日前一个工作日和后一个工作日，因系统维护均不能进行开评标场地预约。</w:t>
            </w:r>
          </w:p>
        </w:tc>
        <w:tc>
          <w:tcPr>
            <w:tcW w:w="596" w:type="pct"/>
            <w:vAlign w:val="center"/>
          </w:tcPr>
          <w:p w:rsidR="00E82710" w:rsidRDefault="00947044">
            <w:pPr>
              <w:widowControl/>
              <w:snapToGrid w:val="0"/>
              <w:spacing w:line="200" w:lineRule="atLeast"/>
              <w:jc w:val="center"/>
              <w:textAlignment w:val="center"/>
              <w:rPr>
                <w:rFonts w:ascii="宋体" w:hAnsi="宋体" w:cs="宋体"/>
                <w:bCs/>
                <w:kern w:val="0"/>
                <w:szCs w:val="21"/>
                <w:lang w:bidi="ar"/>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kern w:val="0"/>
                <w:szCs w:val="21"/>
                <w:lang w:val="en" w:bidi="ar"/>
              </w:rPr>
            </w:pPr>
            <w:r>
              <w:rPr>
                <w:rFonts w:ascii="宋体" w:hAnsi="宋体" w:cs="宋体" w:hint="eastAsia"/>
                <w:kern w:val="0"/>
                <w:szCs w:val="21"/>
                <w:lang w:bidi="ar"/>
              </w:rPr>
              <w:t>6.2</w:t>
            </w:r>
            <w:r>
              <w:rPr>
                <w:rFonts w:ascii="宋体" w:hAnsi="宋体" w:cs="宋体" w:hint="eastAsia"/>
                <w:kern w:val="0"/>
                <w:szCs w:val="21"/>
                <w:lang w:val="en" w:bidi="ar"/>
              </w:rPr>
              <w:t>提交变更公告</w:t>
            </w:r>
          </w:p>
        </w:tc>
        <w:tc>
          <w:tcPr>
            <w:tcW w:w="2731" w:type="pct"/>
            <w:vAlign w:val="center"/>
          </w:tcPr>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6.2.1</w:t>
            </w:r>
            <w:r>
              <w:rPr>
                <w:rFonts w:ascii="宋体" w:hAnsi="宋体" w:cs="宋体" w:hint="eastAsia"/>
                <w:bCs/>
                <w:kern w:val="0"/>
                <w:szCs w:val="21"/>
                <w:lang w:bidi="ar"/>
              </w:rPr>
              <w:t>依据变更内容修改招标文件；</w:t>
            </w:r>
          </w:p>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6.2.2</w:t>
            </w:r>
            <w:r>
              <w:rPr>
                <w:rFonts w:ascii="宋体" w:hAnsi="宋体" w:cs="宋体" w:hint="eastAsia"/>
                <w:bCs/>
                <w:kern w:val="0"/>
                <w:szCs w:val="21"/>
                <w:lang w:bidi="ar"/>
              </w:rPr>
              <w:t>招标文件实质性内容变更的，变更公告发布之日起至投标截止应不少于</w:t>
            </w:r>
            <w:r>
              <w:rPr>
                <w:rFonts w:ascii="宋体" w:hAnsi="宋体" w:cs="宋体" w:hint="eastAsia"/>
                <w:bCs/>
                <w:kern w:val="0"/>
                <w:szCs w:val="21"/>
                <w:lang w:bidi="ar"/>
              </w:rPr>
              <w:t>15</w:t>
            </w:r>
            <w:r>
              <w:rPr>
                <w:rFonts w:ascii="宋体" w:hAnsi="宋体" w:cs="宋体" w:hint="eastAsia"/>
                <w:bCs/>
                <w:kern w:val="0"/>
                <w:szCs w:val="21"/>
                <w:lang w:bidi="ar"/>
              </w:rPr>
              <w:t>天；</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6.2.3</w:t>
            </w:r>
            <w:r>
              <w:rPr>
                <w:rFonts w:ascii="宋体" w:hAnsi="宋体" w:cs="宋体" w:hint="eastAsia"/>
                <w:bCs/>
                <w:szCs w:val="21"/>
              </w:rPr>
              <w:t>变更后的招标（答疑、澄清）文件内容应与交易系统设置保持一致（如自动计分公式、政府采购政策加分公式、客观分、主观分等的设置），否则将导致评标无法进行或评审错误；</w:t>
            </w:r>
          </w:p>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6.2.4</w:t>
            </w:r>
            <w:r>
              <w:rPr>
                <w:rFonts w:ascii="宋体" w:hAnsi="宋体" w:cs="宋体" w:hint="eastAsia"/>
                <w:bCs/>
                <w:kern w:val="0"/>
                <w:szCs w:val="21"/>
                <w:lang w:bidi="ar"/>
              </w:rPr>
              <w:t>采用财政厅（财政一体化系统）变更公告模版编制变更公告；</w:t>
            </w:r>
          </w:p>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kern w:val="0"/>
                <w:szCs w:val="21"/>
                <w:lang w:bidi="ar"/>
              </w:rPr>
              <w:t>6.2.5</w:t>
            </w:r>
            <w:r>
              <w:rPr>
                <w:rFonts w:ascii="宋体" w:hAnsi="宋体" w:cs="宋体" w:hint="eastAsia"/>
                <w:bCs/>
                <w:kern w:val="0"/>
                <w:szCs w:val="21"/>
                <w:lang w:bidi="ar"/>
              </w:rPr>
              <w:t>公告发布时间不符合规定的，将不能进行项目开评标工作。</w:t>
            </w:r>
          </w:p>
        </w:tc>
        <w:tc>
          <w:tcPr>
            <w:tcW w:w="596" w:type="pct"/>
            <w:vAlign w:val="center"/>
          </w:tcPr>
          <w:p w:rsidR="00E82710" w:rsidRDefault="00947044">
            <w:pPr>
              <w:widowControl/>
              <w:snapToGrid w:val="0"/>
              <w:spacing w:line="200" w:lineRule="atLeast"/>
              <w:jc w:val="center"/>
              <w:textAlignment w:val="center"/>
              <w:rPr>
                <w:rFonts w:ascii="宋体" w:hAnsi="宋体" w:cs="宋体"/>
                <w:bCs/>
                <w:kern w:val="0"/>
                <w:szCs w:val="21"/>
                <w:lang w:bidi="ar"/>
              </w:rPr>
            </w:pPr>
            <w:r>
              <w:rPr>
                <w:rFonts w:ascii="宋体" w:hAnsi="宋体" w:cs="宋体" w:hint="eastAsia"/>
                <w:bCs/>
                <w:szCs w:val="21"/>
              </w:rPr>
              <w:t>交易中心、采购代理机构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6.3</w:t>
            </w:r>
            <w:r>
              <w:rPr>
                <w:rFonts w:ascii="宋体" w:hAnsi="宋体" w:cs="宋体" w:hint="eastAsia"/>
                <w:szCs w:val="21"/>
                <w:lang w:val="en"/>
              </w:rPr>
              <w:t>确认发布变更公告</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6.3.1</w:t>
            </w:r>
            <w:r>
              <w:rPr>
                <w:rFonts w:ascii="宋体" w:hAnsi="宋体" w:cs="宋体" w:hint="eastAsia"/>
                <w:bCs/>
                <w:szCs w:val="21"/>
              </w:rPr>
              <w:t>确认更正公告内容是否完整；</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6.3.2</w:t>
            </w:r>
            <w:r>
              <w:rPr>
                <w:rFonts w:ascii="宋体" w:hAnsi="宋体" w:cs="宋体" w:hint="eastAsia"/>
                <w:bCs/>
                <w:szCs w:val="21"/>
              </w:rPr>
              <w:t>如有实质性变更的，公告发布之日至投标截止时间不足</w:t>
            </w:r>
            <w:r>
              <w:rPr>
                <w:rFonts w:ascii="宋体" w:hAnsi="宋体" w:cs="宋体" w:hint="eastAsia"/>
                <w:bCs/>
                <w:szCs w:val="21"/>
              </w:rPr>
              <w:t>15</w:t>
            </w:r>
            <w:r>
              <w:rPr>
                <w:rFonts w:ascii="宋体" w:hAnsi="宋体" w:cs="宋体" w:hint="eastAsia"/>
                <w:bCs/>
                <w:szCs w:val="21"/>
              </w:rPr>
              <w:t>天的，应不予确认。</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kern w:val="0"/>
                <w:szCs w:val="21"/>
                <w:lang w:bidi="ar"/>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6.4</w:t>
            </w:r>
            <w:r>
              <w:rPr>
                <w:rFonts w:ascii="宋体" w:hAnsi="宋体" w:cs="宋体" w:hint="eastAsia"/>
                <w:szCs w:val="21"/>
                <w:lang w:val="en"/>
              </w:rPr>
              <w:t>政府采购网发布</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6.4.1</w:t>
            </w:r>
            <w:r>
              <w:rPr>
                <w:rFonts w:ascii="宋体" w:hAnsi="宋体" w:cs="宋体" w:hint="eastAsia"/>
                <w:bCs/>
                <w:szCs w:val="21"/>
              </w:rPr>
              <w:t>更正公告还应在湖南省政府采购网进行发布（未在政府采购网发布的，将不具备法律效率）。</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restart"/>
            <w:vAlign w:val="center"/>
          </w:tcPr>
          <w:p w:rsidR="00E82710" w:rsidRDefault="00947044">
            <w:pPr>
              <w:widowControl/>
              <w:snapToGrid w:val="0"/>
              <w:spacing w:line="200" w:lineRule="atLeast"/>
              <w:jc w:val="center"/>
              <w:textAlignment w:val="center"/>
              <w:rPr>
                <w:rFonts w:ascii="宋体" w:hAnsi="宋体" w:cs="宋体"/>
                <w:szCs w:val="21"/>
              </w:rPr>
            </w:pPr>
            <w:r>
              <w:rPr>
                <w:rFonts w:ascii="宋体" w:hAnsi="宋体" w:cs="宋体" w:hint="eastAsia"/>
                <w:szCs w:val="21"/>
              </w:rPr>
              <w:t>交易中</w:t>
            </w: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七</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投标</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7.1</w:t>
            </w:r>
            <w:r>
              <w:rPr>
                <w:rFonts w:ascii="宋体" w:hAnsi="宋体" w:cs="宋体" w:hint="eastAsia"/>
                <w:szCs w:val="21"/>
                <w:lang w:val="en"/>
              </w:rPr>
              <w:t>下载答疑（澄清）文件（如有）</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7.1.1</w:t>
            </w:r>
            <w:r>
              <w:rPr>
                <w:rFonts w:ascii="宋体" w:hAnsi="宋体" w:cs="宋体" w:hint="eastAsia"/>
                <w:bCs/>
                <w:szCs w:val="21"/>
              </w:rPr>
              <w:t>收到项目变更手机短信，查看项目变更公告；</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7.1.2</w:t>
            </w:r>
            <w:r>
              <w:rPr>
                <w:rFonts w:ascii="宋体" w:hAnsi="宋体" w:cs="宋体" w:hint="eastAsia"/>
                <w:bCs/>
                <w:szCs w:val="21"/>
              </w:rPr>
              <w:t>登录交易平台政府分散采购系统，下载变更后的招标文件；</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7.1.3</w:t>
            </w:r>
            <w:r>
              <w:rPr>
                <w:rFonts w:ascii="宋体" w:hAnsi="宋体" w:cs="宋体" w:hint="eastAsia"/>
                <w:bCs/>
                <w:szCs w:val="21"/>
              </w:rPr>
              <w:t>未下载答疑（澄清）文件，将无法</w:t>
            </w:r>
            <w:proofErr w:type="gramStart"/>
            <w:r>
              <w:rPr>
                <w:rFonts w:ascii="宋体" w:hAnsi="宋体" w:cs="宋体" w:hint="eastAsia"/>
                <w:bCs/>
                <w:szCs w:val="21"/>
              </w:rPr>
              <w:t>上传该项目</w:t>
            </w:r>
            <w:proofErr w:type="gramEnd"/>
            <w:r>
              <w:rPr>
                <w:rFonts w:ascii="宋体" w:hAnsi="宋体" w:cs="宋体" w:hint="eastAsia"/>
                <w:bCs/>
                <w:szCs w:val="21"/>
              </w:rPr>
              <w:t>的电子投标文件至交易平台。</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7.2</w:t>
            </w:r>
            <w:r>
              <w:rPr>
                <w:rFonts w:ascii="宋体" w:hAnsi="宋体" w:cs="宋体" w:hint="eastAsia"/>
                <w:szCs w:val="21"/>
                <w:lang w:val="en"/>
              </w:rPr>
              <w:t>下载投标工具制作投标文件</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7.2.1</w:t>
            </w:r>
            <w:r>
              <w:rPr>
                <w:rFonts w:ascii="宋体" w:hAnsi="宋体" w:cs="宋体" w:hint="eastAsia"/>
                <w:bCs/>
                <w:szCs w:val="21"/>
              </w:rPr>
              <w:t>登录交易平台，从投标工具栏下载投标文件制作工具制作投标文件；</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7.2.2</w:t>
            </w:r>
            <w:r>
              <w:rPr>
                <w:rFonts w:ascii="宋体" w:hAnsi="宋体" w:cs="宋体" w:hint="eastAsia"/>
                <w:bCs/>
                <w:szCs w:val="21"/>
              </w:rPr>
              <w:t>完成投标文件的电子签章及签名；</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7.2.3</w:t>
            </w:r>
            <w:r>
              <w:rPr>
                <w:rFonts w:ascii="宋体" w:hAnsi="宋体" w:cs="宋体" w:hint="eastAsia"/>
                <w:bCs/>
                <w:szCs w:val="21"/>
              </w:rPr>
              <w:t>未按要求制作的电子投标文件，影响投标文件的上传。</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7.3</w:t>
            </w:r>
            <w:r>
              <w:rPr>
                <w:rFonts w:ascii="宋体" w:hAnsi="宋体" w:cs="宋体" w:hint="eastAsia"/>
                <w:szCs w:val="21"/>
                <w:lang w:val="en"/>
              </w:rPr>
              <w:t>上传</w:t>
            </w:r>
            <w:r>
              <w:rPr>
                <w:rFonts w:ascii="宋体" w:hAnsi="宋体" w:cs="宋体" w:hint="eastAsia"/>
                <w:szCs w:val="21"/>
                <w:lang w:val="en"/>
              </w:rPr>
              <w:t>投标文件</w:t>
            </w:r>
            <w:r>
              <w:rPr>
                <w:rFonts w:ascii="宋体" w:hAnsi="宋体" w:cs="宋体" w:hint="eastAsia"/>
                <w:szCs w:val="21"/>
                <w:lang w:val="en"/>
              </w:rPr>
              <w:t>至交易平台</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7.3.1</w:t>
            </w:r>
            <w:r>
              <w:rPr>
                <w:rFonts w:ascii="宋体" w:hAnsi="宋体" w:cs="宋体" w:hint="eastAsia"/>
                <w:bCs/>
                <w:szCs w:val="21"/>
              </w:rPr>
              <w:t>运用数字证书对电子投标文件进行加密，并将加密后的电子投标文件上传至交易平台；</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7.3.2</w:t>
            </w:r>
            <w:r>
              <w:rPr>
                <w:rFonts w:ascii="宋体" w:hAnsi="宋体" w:cs="宋体" w:hint="eastAsia"/>
                <w:bCs/>
                <w:szCs w:val="21"/>
              </w:rPr>
              <w:t>未加密的电子投标文件将无法上传至交易平台。</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textAlignment w:val="center"/>
              <w:rPr>
                <w:rFonts w:ascii="宋体" w:hAnsi="宋体" w:cs="宋体"/>
                <w:szCs w:val="21"/>
              </w:rPr>
            </w:pPr>
          </w:p>
        </w:tc>
        <w:tc>
          <w:tcPr>
            <w:tcW w:w="200" w:type="pct"/>
            <w:vMerge w:val="restart"/>
            <w:vAlign w:val="center"/>
          </w:tcPr>
          <w:p w:rsidR="00E82710" w:rsidRDefault="00947044">
            <w:pPr>
              <w:widowControl/>
              <w:snapToGrid w:val="0"/>
              <w:spacing w:line="200" w:lineRule="atLeast"/>
              <w:textAlignment w:val="center"/>
              <w:rPr>
                <w:rFonts w:ascii="宋体" w:hAnsi="宋体" w:cs="宋体"/>
                <w:kern w:val="0"/>
                <w:szCs w:val="21"/>
                <w:lang w:bidi="ar"/>
              </w:rPr>
            </w:pPr>
            <w:r>
              <w:rPr>
                <w:rFonts w:ascii="宋体" w:hAnsi="宋体" w:cs="宋体" w:hint="eastAsia"/>
                <w:kern w:val="0"/>
                <w:szCs w:val="21"/>
                <w:lang w:bidi="ar"/>
              </w:rPr>
              <w:t xml:space="preserve">  </w:t>
            </w:r>
            <w:r>
              <w:rPr>
                <w:rFonts w:ascii="宋体" w:hAnsi="宋体" w:cs="宋体" w:hint="eastAsia"/>
                <w:kern w:val="0"/>
                <w:szCs w:val="21"/>
                <w:lang w:bidi="ar"/>
              </w:rPr>
              <w:t>八</w:t>
            </w:r>
          </w:p>
        </w:tc>
        <w:tc>
          <w:tcPr>
            <w:tcW w:w="385" w:type="pct"/>
            <w:vMerge w:val="restart"/>
            <w:vAlign w:val="center"/>
          </w:tcPr>
          <w:p w:rsidR="00E82710" w:rsidRDefault="00947044">
            <w:pPr>
              <w:widowControl/>
              <w:snapToGrid w:val="0"/>
              <w:spacing w:line="200" w:lineRule="atLeast"/>
              <w:textAlignment w:val="center"/>
              <w:rPr>
                <w:rFonts w:ascii="宋体" w:hAnsi="宋体" w:cs="宋体"/>
                <w:kern w:val="0"/>
                <w:szCs w:val="21"/>
                <w:lang w:bidi="ar"/>
              </w:rPr>
            </w:pPr>
            <w:r>
              <w:rPr>
                <w:rFonts w:ascii="宋体" w:hAnsi="宋体" w:cs="宋体" w:hint="eastAsia"/>
                <w:kern w:val="0"/>
                <w:szCs w:val="21"/>
                <w:lang w:bidi="ar"/>
              </w:rPr>
              <w:t>评委抽取</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8.1</w:t>
            </w:r>
            <w:r>
              <w:rPr>
                <w:rFonts w:ascii="宋体" w:hAnsi="宋体" w:cs="宋体" w:hint="eastAsia"/>
                <w:szCs w:val="21"/>
                <w:lang w:val="en"/>
              </w:rPr>
              <w:t>录入评委抽取信息</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8.1.1</w:t>
            </w:r>
            <w:r>
              <w:rPr>
                <w:rFonts w:hint="eastAsia"/>
                <w:szCs w:val="21"/>
              </w:rPr>
              <w:t>开标前登录政府采购专家库，录入需要抽取的类别（含备选专业）、地区（长沙市、长沙县、浏阳市、宁乡市、望城区）及人数</w:t>
            </w:r>
            <w:r>
              <w:rPr>
                <w:rFonts w:hint="eastAsia"/>
                <w:szCs w:val="21"/>
              </w:rPr>
              <w:t>和评委集合时间</w:t>
            </w:r>
            <w:r>
              <w:rPr>
                <w:rFonts w:ascii="宋体" w:hAnsi="宋体" w:cs="宋体" w:hint="eastAsia"/>
                <w:bCs/>
                <w:szCs w:val="21"/>
              </w:rPr>
              <w:t>；</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8.1.2</w:t>
            </w:r>
            <w:r>
              <w:rPr>
                <w:rFonts w:ascii="宋体" w:hAnsi="宋体" w:cs="宋体" w:hint="eastAsia"/>
                <w:bCs/>
                <w:szCs w:val="21"/>
              </w:rPr>
              <w:t>未在政府采购专家库录入评委抽取信息，将无法进行评标活动。</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8.2</w:t>
            </w:r>
            <w:r>
              <w:rPr>
                <w:rFonts w:ascii="宋体" w:hAnsi="宋体" w:cs="宋体" w:hint="eastAsia"/>
                <w:szCs w:val="21"/>
                <w:lang w:val="en"/>
              </w:rPr>
              <w:t>财政专家库自动抽取评委</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8.2.1</w:t>
            </w:r>
            <w:r>
              <w:rPr>
                <w:rFonts w:ascii="宋体" w:hAnsi="宋体" w:cs="宋体" w:hint="eastAsia"/>
                <w:bCs/>
                <w:szCs w:val="21"/>
              </w:rPr>
              <w:t>政府采购专家</w:t>
            </w:r>
            <w:proofErr w:type="gramStart"/>
            <w:r>
              <w:rPr>
                <w:rFonts w:ascii="宋体" w:hAnsi="宋体" w:cs="宋体" w:hint="eastAsia"/>
                <w:bCs/>
                <w:szCs w:val="21"/>
              </w:rPr>
              <w:t>库根据</w:t>
            </w:r>
            <w:proofErr w:type="gramEnd"/>
            <w:r>
              <w:rPr>
                <w:rFonts w:ascii="宋体" w:hAnsi="宋体" w:cs="宋体" w:hint="eastAsia"/>
                <w:bCs/>
                <w:szCs w:val="21"/>
              </w:rPr>
              <w:t>录入评委抽取时间，自动完成评委抽取工作；</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8.2.2</w:t>
            </w:r>
            <w:r>
              <w:rPr>
                <w:rFonts w:ascii="宋体" w:hAnsi="宋体" w:cs="宋体" w:hint="eastAsia"/>
                <w:bCs/>
                <w:szCs w:val="21"/>
              </w:rPr>
              <w:t>评委集合时间前，政府采购专家库将评委抽取结果推送至交易系统；</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8.2.3</w:t>
            </w:r>
            <w:r>
              <w:rPr>
                <w:rFonts w:ascii="宋体" w:hAnsi="宋体" w:cs="宋体" w:hint="eastAsia"/>
                <w:bCs/>
                <w:szCs w:val="21"/>
              </w:rPr>
              <w:t>政府采购专家库评委抽取结果未推送至交易系统，将导致评委无法进入评标区进行评审工作。</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政府采购专家库</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九</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开标</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9.1</w:t>
            </w:r>
            <w:r>
              <w:rPr>
                <w:rFonts w:ascii="宋体" w:hAnsi="宋体" w:cs="宋体" w:hint="eastAsia"/>
                <w:szCs w:val="21"/>
                <w:lang w:val="en"/>
              </w:rPr>
              <w:t>登录网上开标大厅</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9.1.1</w:t>
            </w:r>
            <w:r>
              <w:rPr>
                <w:rFonts w:ascii="宋体" w:hAnsi="宋体" w:cs="宋体" w:hint="eastAsia"/>
                <w:bCs/>
                <w:szCs w:val="21"/>
              </w:rPr>
              <w:t>投标截止时间（开标时间）前登录交易平台网上开标大厅完成投标项目签到</w:t>
            </w:r>
            <w:r>
              <w:rPr>
                <w:rFonts w:ascii="宋体" w:hAnsi="宋体" w:cs="宋体"/>
                <w:spacing w:val="5"/>
                <w:szCs w:val="21"/>
                <w:lang w:val="en"/>
              </w:rPr>
              <w:t>；</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9.1.2</w:t>
            </w:r>
            <w:r>
              <w:rPr>
                <w:rFonts w:ascii="宋体" w:hAnsi="宋体" w:cs="宋体" w:hint="eastAsia"/>
                <w:bCs/>
                <w:szCs w:val="21"/>
              </w:rPr>
              <w:t>未登录网上开标大厅或进入交易平台政府集中采购系统的将无法进行投标文件解密。</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9.2</w:t>
            </w:r>
            <w:r>
              <w:rPr>
                <w:rFonts w:ascii="宋体" w:hAnsi="宋体" w:cs="宋体" w:hint="eastAsia"/>
                <w:szCs w:val="21"/>
                <w:lang w:val="en"/>
              </w:rPr>
              <w:t>网上开标</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9.2.1</w:t>
            </w:r>
            <w:r>
              <w:rPr>
                <w:rFonts w:ascii="宋体" w:hAnsi="宋体" w:cs="宋体" w:hint="eastAsia"/>
                <w:bCs/>
                <w:szCs w:val="21"/>
              </w:rPr>
              <w:t>登录交易平台网上开标大厅；</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9.2.2</w:t>
            </w:r>
            <w:r>
              <w:rPr>
                <w:rFonts w:ascii="宋体" w:hAnsi="宋体" w:cs="宋体" w:hint="eastAsia"/>
                <w:bCs/>
                <w:szCs w:val="21"/>
              </w:rPr>
              <w:t>投标截止时间（开标时间）后，发起投标文件解密（多包项目需分包发起多次投标文件解密）；</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9.2.3</w:t>
            </w:r>
            <w:r>
              <w:rPr>
                <w:rFonts w:ascii="宋体" w:hAnsi="宋体" w:cs="宋体" w:hint="eastAsia"/>
                <w:bCs/>
                <w:szCs w:val="21"/>
              </w:rPr>
              <w:t>未发起投标文件解密的包，将导致投标人无法完成此包的投标文件解密。</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9.3</w:t>
            </w:r>
            <w:r>
              <w:rPr>
                <w:rFonts w:ascii="宋体" w:hAnsi="宋体" w:cs="宋体" w:hint="eastAsia"/>
                <w:szCs w:val="21"/>
                <w:lang w:val="en"/>
              </w:rPr>
              <w:t>解密</w:t>
            </w:r>
            <w:r>
              <w:rPr>
                <w:rFonts w:ascii="宋体" w:hAnsi="宋体" w:cs="宋体" w:hint="eastAsia"/>
                <w:szCs w:val="21"/>
                <w:lang w:val="en"/>
              </w:rPr>
              <w:t>投标文件</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9.3.1</w:t>
            </w:r>
            <w:r>
              <w:rPr>
                <w:rFonts w:ascii="宋体" w:hAnsi="宋体" w:cs="宋体" w:hint="eastAsia"/>
                <w:bCs/>
                <w:szCs w:val="21"/>
              </w:rPr>
              <w:t>根据交易平台网上开标大厅提示，在规定的时间内使用加密投标文件的</w:t>
            </w:r>
            <w:r>
              <w:rPr>
                <w:rFonts w:ascii="宋体" w:hAnsi="宋体" w:cs="宋体" w:hint="eastAsia"/>
                <w:bCs/>
                <w:szCs w:val="21"/>
              </w:rPr>
              <w:t>CA</w:t>
            </w:r>
            <w:r>
              <w:rPr>
                <w:rFonts w:ascii="宋体" w:hAnsi="宋体" w:cs="宋体" w:hint="eastAsia"/>
                <w:bCs/>
                <w:szCs w:val="21"/>
              </w:rPr>
              <w:t>数字证书解密投标文件（参与多包项目投标时，应分别进入各包进行投标文件解密）；</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9.3.2</w:t>
            </w:r>
            <w:r>
              <w:rPr>
                <w:rFonts w:ascii="宋体" w:hAnsi="宋体" w:cs="宋体" w:hint="eastAsia"/>
                <w:bCs/>
                <w:szCs w:val="21"/>
              </w:rPr>
              <w:t>未在规定的时间内解密投标文件的，视同放弃投标；</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9.3.3</w:t>
            </w:r>
            <w:r>
              <w:rPr>
                <w:rFonts w:ascii="宋体" w:hAnsi="宋体" w:cs="宋体" w:hint="eastAsia"/>
                <w:bCs/>
                <w:szCs w:val="21"/>
              </w:rPr>
              <w:t>解密时未使用加密时使用的</w:t>
            </w:r>
            <w:r>
              <w:rPr>
                <w:rFonts w:ascii="宋体" w:hAnsi="宋体" w:cs="宋体" w:hint="eastAsia"/>
                <w:bCs/>
                <w:szCs w:val="21"/>
              </w:rPr>
              <w:t>CA</w:t>
            </w:r>
            <w:r>
              <w:rPr>
                <w:rFonts w:ascii="宋体" w:hAnsi="宋体" w:cs="宋体" w:hint="eastAsia"/>
                <w:bCs/>
                <w:szCs w:val="21"/>
              </w:rPr>
              <w:t>数字证书解密文件或</w:t>
            </w:r>
            <w:r>
              <w:rPr>
                <w:rFonts w:ascii="宋体" w:hAnsi="宋体" w:cs="宋体" w:hint="eastAsia"/>
                <w:bCs/>
                <w:szCs w:val="21"/>
              </w:rPr>
              <w:t>CA</w:t>
            </w:r>
            <w:r>
              <w:rPr>
                <w:rFonts w:ascii="宋体" w:hAnsi="宋体" w:cs="宋体" w:hint="eastAsia"/>
                <w:bCs/>
                <w:szCs w:val="21"/>
              </w:rPr>
              <w:t>数字证书过期的，将无法完成投标文件解密。</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9.4</w:t>
            </w:r>
            <w:r>
              <w:rPr>
                <w:rFonts w:ascii="宋体" w:hAnsi="宋体" w:cs="宋体" w:hint="eastAsia"/>
                <w:szCs w:val="21"/>
              </w:rPr>
              <w:t>唱标（展示）</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9.4.1</w:t>
            </w:r>
            <w:r>
              <w:rPr>
                <w:rFonts w:ascii="宋体" w:hAnsi="宋体" w:cs="宋体" w:hint="eastAsia"/>
                <w:bCs/>
                <w:szCs w:val="21"/>
              </w:rPr>
              <w:t>投标人在规定时间内解密投标文件后，网上开标大厅自动展示所有参与投标的投标人报价；投标人不足三家的，将无法解密投标文件，并进入终止开标流程；</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9.4.2</w:t>
            </w:r>
            <w:r>
              <w:rPr>
                <w:rFonts w:ascii="宋体" w:hAnsi="宋体" w:cs="宋体" w:hint="eastAsia"/>
                <w:bCs/>
                <w:szCs w:val="21"/>
              </w:rPr>
              <w:t>对开标过程或结果有异议的，投标人可在网上开标大厅相应窗口提出异议；未提出视同无异议；</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9.4.3</w:t>
            </w:r>
            <w:r>
              <w:rPr>
                <w:rFonts w:ascii="宋体" w:hAnsi="宋体" w:cs="宋体" w:hint="eastAsia"/>
                <w:bCs/>
                <w:szCs w:val="21"/>
              </w:rPr>
              <w:t>报价展示后，投标人应在</w:t>
            </w:r>
            <w:r>
              <w:rPr>
                <w:rFonts w:ascii="宋体" w:hAnsi="宋体" w:cs="宋体" w:hint="eastAsia"/>
                <w:bCs/>
                <w:szCs w:val="21"/>
              </w:rPr>
              <w:t>5</w:t>
            </w:r>
            <w:r>
              <w:rPr>
                <w:rFonts w:ascii="宋体" w:hAnsi="宋体" w:cs="宋体" w:hint="eastAsia"/>
                <w:bCs/>
                <w:szCs w:val="21"/>
              </w:rPr>
              <w:t>分钟内进行投标报价确认，未在</w:t>
            </w:r>
            <w:r>
              <w:rPr>
                <w:rFonts w:ascii="宋体" w:hAnsi="宋体" w:cs="宋体" w:hint="eastAsia"/>
                <w:bCs/>
                <w:szCs w:val="21"/>
              </w:rPr>
              <w:t>5</w:t>
            </w:r>
            <w:r>
              <w:rPr>
                <w:rFonts w:ascii="宋体" w:hAnsi="宋体" w:cs="宋体" w:hint="eastAsia"/>
                <w:bCs/>
                <w:szCs w:val="21"/>
              </w:rPr>
              <w:t>分钟内确认的，系统默认已确认。</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采购人、采购代理机构、投标人</w:t>
            </w:r>
          </w:p>
        </w:tc>
      </w:tr>
      <w:tr w:rsidR="00E82710">
        <w:trPr>
          <w:cantSplit/>
          <w:trHeight w:val="553"/>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9.5</w:t>
            </w:r>
            <w:r>
              <w:rPr>
                <w:rFonts w:ascii="宋体" w:hAnsi="宋体" w:cs="宋体" w:hint="eastAsia"/>
                <w:szCs w:val="21"/>
                <w:lang w:val="en"/>
              </w:rPr>
              <w:t>监督</w:t>
            </w:r>
            <w:r>
              <w:rPr>
                <w:rFonts w:ascii="宋体" w:hAnsi="宋体" w:cs="宋体" w:hint="eastAsia"/>
                <w:szCs w:val="21"/>
                <w:lang w:val="en"/>
              </w:rPr>
              <w:t>（见证）开标过程</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9.5.1</w:t>
            </w:r>
            <w:r>
              <w:rPr>
                <w:rFonts w:ascii="宋体" w:hAnsi="宋体" w:cs="宋体" w:hint="eastAsia"/>
                <w:bCs/>
                <w:szCs w:val="21"/>
              </w:rPr>
              <w:t>采购人监督人员监督开标全过程；</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9.5.2</w:t>
            </w:r>
            <w:r>
              <w:rPr>
                <w:rFonts w:ascii="宋体" w:hAnsi="宋体" w:cs="宋体" w:hint="eastAsia"/>
                <w:bCs/>
                <w:szCs w:val="21"/>
              </w:rPr>
              <w:t>交易中心通过智慧见证系统，见证开标全过程。</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采购人、交易中心</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9.6</w:t>
            </w:r>
            <w:r>
              <w:rPr>
                <w:rFonts w:ascii="宋体" w:hAnsi="宋体" w:cs="宋体" w:hint="eastAsia"/>
                <w:szCs w:val="21"/>
                <w:lang w:val="en"/>
              </w:rPr>
              <w:t>资格审查</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9.6.1</w:t>
            </w:r>
            <w:r>
              <w:rPr>
                <w:rFonts w:ascii="宋体" w:hAnsi="宋体" w:cs="宋体" w:hint="eastAsia"/>
                <w:bCs/>
                <w:szCs w:val="21"/>
              </w:rPr>
              <w:t>开标人员登录交易平台开评标系统，录入资格审查人员信息；</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9.6.2</w:t>
            </w:r>
            <w:r>
              <w:rPr>
                <w:rFonts w:ascii="宋体" w:hAnsi="宋体" w:cs="宋体" w:hint="eastAsia"/>
                <w:bCs/>
                <w:szCs w:val="21"/>
              </w:rPr>
              <w:t>资格审查人员登录交易平台开评标系统，根据招标文件规定，完成对投标人的资格审查；</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9.6.3</w:t>
            </w:r>
            <w:r>
              <w:rPr>
                <w:rFonts w:ascii="宋体" w:hAnsi="宋体" w:cs="宋体" w:hint="eastAsia"/>
                <w:bCs/>
                <w:szCs w:val="21"/>
              </w:rPr>
              <w:t>资格审查人员汇总资格审查结果；</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9.6.4</w:t>
            </w:r>
            <w:r>
              <w:rPr>
                <w:rFonts w:ascii="宋体" w:hAnsi="宋体" w:cs="宋体" w:hint="eastAsia"/>
                <w:bCs/>
                <w:szCs w:val="21"/>
              </w:rPr>
              <w:t>开标人员在交易平台开评标系统中完成资格审查结果的确认；</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9.6.5</w:t>
            </w:r>
            <w:r>
              <w:rPr>
                <w:rFonts w:ascii="宋体" w:hAnsi="宋体" w:cs="宋体" w:hint="eastAsia"/>
                <w:bCs/>
                <w:szCs w:val="21"/>
              </w:rPr>
              <w:t>未录入资格审查人员信息的，将无法进行资格审查；</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9.6.6</w:t>
            </w:r>
            <w:r>
              <w:rPr>
                <w:rFonts w:ascii="宋体" w:hAnsi="宋体" w:cs="宋体" w:hint="eastAsia"/>
                <w:bCs/>
                <w:szCs w:val="21"/>
              </w:rPr>
              <w:t>未完</w:t>
            </w:r>
            <w:proofErr w:type="gramStart"/>
            <w:r>
              <w:rPr>
                <w:rFonts w:ascii="宋体" w:hAnsi="宋体" w:cs="宋体" w:hint="eastAsia"/>
                <w:bCs/>
                <w:szCs w:val="21"/>
              </w:rPr>
              <w:t>成资格</w:t>
            </w:r>
            <w:proofErr w:type="gramEnd"/>
            <w:r>
              <w:rPr>
                <w:rFonts w:ascii="宋体" w:hAnsi="宋体" w:cs="宋体" w:hint="eastAsia"/>
                <w:bCs/>
                <w:szCs w:val="21"/>
              </w:rPr>
              <w:t>审查结果汇总或确认的，将无法进行下一步评审工作。</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十</w:t>
            </w:r>
            <w:r>
              <w:rPr>
                <w:rFonts w:ascii="宋体" w:hAnsi="宋体" w:cs="宋体" w:hint="eastAsia"/>
                <w:kern w:val="0"/>
                <w:szCs w:val="21"/>
                <w:lang w:bidi="ar"/>
              </w:rPr>
              <w:t xml:space="preserve"> </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评标</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10.1</w:t>
            </w:r>
            <w:r>
              <w:rPr>
                <w:rFonts w:ascii="宋体" w:hAnsi="宋体" w:cs="宋体" w:hint="eastAsia"/>
                <w:szCs w:val="21"/>
                <w:lang w:val="en"/>
              </w:rPr>
              <w:t>组建评标委员会评标</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10.1.1</w:t>
            </w:r>
            <w:r>
              <w:rPr>
                <w:rFonts w:ascii="宋体" w:hAnsi="宋体" w:cs="宋体" w:hint="eastAsia"/>
                <w:bCs/>
                <w:szCs w:val="21"/>
              </w:rPr>
              <w:t>评委集合时间到后，开标人员登录交易平台开评标系统，获取评委信息，完成评委分组及分包工作；</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10.1.2</w:t>
            </w:r>
            <w:r>
              <w:rPr>
                <w:rFonts w:ascii="宋体" w:hAnsi="宋体" w:cs="宋体" w:hint="eastAsia"/>
                <w:bCs/>
                <w:szCs w:val="21"/>
              </w:rPr>
              <w:t>未获取评委信息，将不能进行评委分组及分包工作；</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10.1.3</w:t>
            </w:r>
            <w:r>
              <w:rPr>
                <w:rFonts w:ascii="宋体" w:hAnsi="宋体" w:cs="宋体" w:hint="eastAsia"/>
                <w:bCs/>
                <w:szCs w:val="21"/>
              </w:rPr>
              <w:t>未完成评委分组及分包工作，评委将无法进行评审工作。</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10.2</w:t>
            </w:r>
            <w:proofErr w:type="gramStart"/>
            <w:r>
              <w:rPr>
                <w:rFonts w:ascii="宋体" w:hAnsi="宋体" w:cs="宋体" w:hint="eastAsia"/>
                <w:szCs w:val="21"/>
                <w:lang w:val="en"/>
              </w:rPr>
              <w:t>评委补抽</w:t>
            </w:r>
            <w:proofErr w:type="gramEnd"/>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10.2.1</w:t>
            </w:r>
            <w:r>
              <w:rPr>
                <w:rFonts w:ascii="宋体" w:hAnsi="宋体" w:cs="宋体" w:hint="eastAsia"/>
                <w:bCs/>
                <w:szCs w:val="21"/>
              </w:rPr>
              <w:t>评委迟到、请假或需要回避的，应及时登录政府采购专家</w:t>
            </w:r>
            <w:proofErr w:type="gramStart"/>
            <w:r>
              <w:rPr>
                <w:rFonts w:ascii="宋体" w:hAnsi="宋体" w:cs="宋体" w:hint="eastAsia"/>
                <w:bCs/>
                <w:szCs w:val="21"/>
              </w:rPr>
              <w:t>库完成补抽</w:t>
            </w:r>
            <w:proofErr w:type="gramEnd"/>
            <w:r>
              <w:rPr>
                <w:rFonts w:ascii="宋体" w:hAnsi="宋体" w:cs="宋体" w:hint="eastAsia"/>
                <w:bCs/>
                <w:szCs w:val="21"/>
              </w:rPr>
              <w:t>工作；</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10.2.2</w:t>
            </w:r>
            <w:r>
              <w:rPr>
                <w:rFonts w:ascii="宋体" w:hAnsi="宋体" w:cs="宋体" w:hint="eastAsia"/>
                <w:bCs/>
                <w:szCs w:val="21"/>
              </w:rPr>
              <w:t>未</w:t>
            </w:r>
            <w:proofErr w:type="gramStart"/>
            <w:r>
              <w:rPr>
                <w:rFonts w:ascii="宋体" w:hAnsi="宋体" w:cs="宋体" w:hint="eastAsia"/>
                <w:bCs/>
                <w:szCs w:val="21"/>
              </w:rPr>
              <w:t>进行补抽的</w:t>
            </w:r>
            <w:proofErr w:type="gramEnd"/>
            <w:r>
              <w:rPr>
                <w:rFonts w:ascii="宋体" w:hAnsi="宋体" w:cs="宋体" w:hint="eastAsia"/>
                <w:bCs/>
                <w:szCs w:val="21"/>
              </w:rPr>
              <w:t>，将无法完成评审工作。</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826"/>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10.3</w:t>
            </w:r>
            <w:r>
              <w:rPr>
                <w:rFonts w:ascii="宋体" w:hAnsi="宋体" w:cs="宋体" w:hint="eastAsia"/>
                <w:szCs w:val="21"/>
                <w:lang w:val="en"/>
              </w:rPr>
              <w:t>澄清、答疑</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10.3.1</w:t>
            </w:r>
            <w:r>
              <w:rPr>
                <w:rFonts w:ascii="宋体" w:hAnsi="宋体" w:cs="宋体" w:hint="eastAsia"/>
                <w:bCs/>
                <w:szCs w:val="21"/>
              </w:rPr>
              <w:t>收到交易平台澄清、答疑手机短信后，应及时登录交易平台查看需要澄清、答疑的内容；并在规定的时间内完成澄清、答疑事项；</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10.3.2</w:t>
            </w:r>
            <w:r>
              <w:rPr>
                <w:rFonts w:ascii="宋体" w:hAnsi="宋体" w:cs="宋体" w:hint="eastAsia"/>
                <w:bCs/>
                <w:szCs w:val="21"/>
              </w:rPr>
              <w:t>未及时登录交易平台或在规定的时间内没有完成澄清、答疑的，视同放弃澄清、答疑权力。</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10.4</w:t>
            </w:r>
            <w:r>
              <w:rPr>
                <w:rFonts w:ascii="宋体" w:hAnsi="宋体" w:cs="宋体" w:hint="eastAsia"/>
                <w:szCs w:val="21"/>
                <w:lang w:val="en"/>
              </w:rPr>
              <w:t>评标见证</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10.4.1</w:t>
            </w:r>
            <w:r>
              <w:rPr>
                <w:rFonts w:ascii="宋体" w:hAnsi="宋体" w:cs="宋体" w:hint="eastAsia"/>
                <w:bCs/>
                <w:szCs w:val="21"/>
              </w:rPr>
              <w:t>通过智慧见证系统，见证评标全过程；</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10.4.2</w:t>
            </w:r>
            <w:r>
              <w:rPr>
                <w:rFonts w:ascii="宋体" w:hAnsi="宋体" w:cs="宋体" w:hint="eastAsia"/>
                <w:bCs/>
                <w:szCs w:val="21"/>
              </w:rPr>
              <w:t>通过三方对讲，实现采购人监督代表与评标委员会的沟通，沟通范围仅限于专家现场管控，不涉及其他事项；</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10.4.3</w:t>
            </w:r>
            <w:r>
              <w:rPr>
                <w:rFonts w:ascii="宋体" w:hAnsi="宋体" w:cs="宋体" w:hint="eastAsia"/>
                <w:bCs/>
                <w:szCs w:val="21"/>
              </w:rPr>
              <w:t>采购人现场监督人员未在监控室的，不能实现与评委委员会的沟通；</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10.4.4</w:t>
            </w:r>
            <w:r>
              <w:rPr>
                <w:rFonts w:ascii="宋体" w:hAnsi="宋体" w:cs="宋体" w:hint="eastAsia"/>
                <w:bCs/>
                <w:szCs w:val="21"/>
              </w:rPr>
              <w:t>通过澄清室，实现投标人给评标委员会进行的现场演示，</w:t>
            </w:r>
            <w:proofErr w:type="gramStart"/>
            <w:r>
              <w:rPr>
                <w:rFonts w:ascii="宋体" w:hAnsi="宋体" w:cs="宋体" w:hint="eastAsia"/>
                <w:bCs/>
                <w:szCs w:val="21"/>
              </w:rPr>
              <w:t>演示仅</w:t>
            </w:r>
            <w:proofErr w:type="gramEnd"/>
            <w:r>
              <w:rPr>
                <w:rFonts w:ascii="宋体" w:hAnsi="宋体" w:cs="宋体" w:hint="eastAsia"/>
                <w:bCs/>
                <w:szCs w:val="21"/>
              </w:rPr>
              <w:t>限于桌面共享，不实现语言沟通；</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10.4.5</w:t>
            </w:r>
            <w:r>
              <w:rPr>
                <w:rFonts w:ascii="宋体" w:hAnsi="宋体" w:cs="宋体" w:hint="eastAsia"/>
                <w:bCs/>
                <w:szCs w:val="21"/>
              </w:rPr>
              <w:t>投标人未到开标现场的，不能实现给评标委员会的现场演示。</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采购人、交易中心、投标人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10.5</w:t>
            </w:r>
            <w:r>
              <w:rPr>
                <w:rFonts w:ascii="宋体" w:hAnsi="宋体" w:cs="宋体" w:hint="eastAsia"/>
                <w:szCs w:val="21"/>
                <w:lang w:val="en"/>
              </w:rPr>
              <w:t>复核评标结果</w:t>
            </w:r>
          </w:p>
        </w:tc>
        <w:tc>
          <w:tcPr>
            <w:tcW w:w="2731" w:type="pct"/>
            <w:vAlign w:val="center"/>
          </w:tcPr>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10.5.1</w:t>
            </w:r>
            <w:r>
              <w:rPr>
                <w:rFonts w:ascii="宋体" w:hAnsi="宋体" w:cs="宋体" w:hint="eastAsia"/>
                <w:bCs/>
                <w:szCs w:val="21"/>
              </w:rPr>
              <w:t>收到短信提示后，及时登录交易平台开评标系统，按要求复核评标结果；复核评标结果的时间不超过</w:t>
            </w:r>
            <w:r>
              <w:rPr>
                <w:rFonts w:ascii="宋体" w:hAnsi="宋体" w:cs="宋体" w:hint="eastAsia"/>
                <w:bCs/>
                <w:szCs w:val="21"/>
              </w:rPr>
              <w:t>2</w:t>
            </w:r>
            <w:r>
              <w:rPr>
                <w:rFonts w:ascii="宋体" w:hAnsi="宋体" w:cs="宋体" w:hint="eastAsia"/>
                <w:bCs/>
                <w:szCs w:val="21"/>
              </w:rPr>
              <w:t>小时，并一次性提出复核意见；</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10.5.2</w:t>
            </w:r>
            <w:r>
              <w:rPr>
                <w:rFonts w:ascii="宋体" w:hAnsi="宋体" w:cs="宋体" w:hint="eastAsia"/>
                <w:bCs/>
                <w:szCs w:val="21"/>
              </w:rPr>
              <w:t>未在规定的时间内提交复核意见的，视同无意见。</w:t>
            </w:r>
          </w:p>
        </w:tc>
        <w:tc>
          <w:tcPr>
            <w:tcW w:w="596" w:type="pct"/>
            <w:vAlign w:val="center"/>
          </w:tcPr>
          <w:p w:rsidR="00E82710" w:rsidRDefault="00947044">
            <w:pPr>
              <w:snapToGrid w:val="0"/>
              <w:spacing w:line="200" w:lineRule="atLeast"/>
              <w:jc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textAlignment w:val="center"/>
              <w:rPr>
                <w:rFonts w:ascii="宋体" w:hAnsi="宋体" w:cs="宋体"/>
                <w:szCs w:val="21"/>
              </w:rPr>
            </w:pPr>
          </w:p>
        </w:tc>
        <w:tc>
          <w:tcPr>
            <w:tcW w:w="200"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10.6</w:t>
            </w:r>
            <w:r>
              <w:rPr>
                <w:rFonts w:ascii="宋体" w:hAnsi="宋体" w:cs="宋体" w:hint="eastAsia"/>
                <w:szCs w:val="21"/>
                <w:lang w:val="en"/>
              </w:rPr>
              <w:t>现场监督</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10.6.1</w:t>
            </w:r>
            <w:r>
              <w:rPr>
                <w:rFonts w:ascii="宋体" w:hAnsi="宋体" w:cs="宋体" w:hint="eastAsia"/>
                <w:bCs/>
                <w:szCs w:val="21"/>
              </w:rPr>
              <w:t>采购人现场监督代表，应在开标前在一楼大厅自助完成人脸录入；开标结束后，监督代表应通过人脸识别及时进入监控室；</w:t>
            </w:r>
          </w:p>
          <w:p w:rsidR="00E82710" w:rsidRDefault="00947044">
            <w:pPr>
              <w:snapToGrid w:val="0"/>
              <w:spacing w:line="200" w:lineRule="atLeast"/>
              <w:jc w:val="left"/>
              <w:rPr>
                <w:rFonts w:ascii="宋体" w:hAnsi="宋体" w:cs="宋体"/>
                <w:bCs/>
                <w:szCs w:val="21"/>
              </w:rPr>
            </w:pPr>
            <w:r>
              <w:rPr>
                <w:rFonts w:ascii="宋体" w:hAnsi="宋体" w:cs="宋体" w:hint="eastAsia"/>
                <w:bCs/>
                <w:szCs w:val="21"/>
              </w:rPr>
              <w:t>10.6.2</w:t>
            </w:r>
            <w:r>
              <w:rPr>
                <w:rFonts w:ascii="宋体" w:hAnsi="宋体" w:cs="宋体" w:hint="eastAsia"/>
                <w:bCs/>
                <w:szCs w:val="21"/>
              </w:rPr>
              <w:t>通过三方对讲，实现采购人监督代表与评标委员会的沟通，沟通范围仅限于专家现场管控，不涉及其他事项；</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10.6.3</w:t>
            </w:r>
            <w:r>
              <w:rPr>
                <w:rFonts w:ascii="宋体" w:hAnsi="宋体" w:cs="宋体" w:hint="eastAsia"/>
                <w:bCs/>
                <w:szCs w:val="21"/>
              </w:rPr>
              <w:t>采购人现场监督人员未在监控室的，不能实现与评委委员会的沟通；</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10.6.4</w:t>
            </w:r>
            <w:r>
              <w:rPr>
                <w:rFonts w:ascii="宋体" w:hAnsi="宋体" w:cs="宋体" w:hint="eastAsia"/>
                <w:bCs/>
                <w:szCs w:val="21"/>
              </w:rPr>
              <w:t>未完成人脸识别的，将无法进入监控室开展工作。</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十一</w:t>
            </w:r>
          </w:p>
        </w:tc>
        <w:tc>
          <w:tcPr>
            <w:tcW w:w="385" w:type="pc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定标</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lang w:val="en"/>
              </w:rPr>
            </w:pPr>
            <w:r>
              <w:rPr>
                <w:rFonts w:ascii="宋体" w:hAnsi="宋体" w:cs="宋体" w:hint="eastAsia"/>
                <w:szCs w:val="21"/>
              </w:rPr>
              <w:t>11.1</w:t>
            </w:r>
            <w:r>
              <w:rPr>
                <w:rFonts w:ascii="宋体" w:hAnsi="宋体" w:cs="宋体" w:hint="eastAsia"/>
                <w:szCs w:val="21"/>
                <w:lang w:val="en"/>
              </w:rPr>
              <w:t>确认中标候选单位</w:t>
            </w:r>
          </w:p>
        </w:tc>
        <w:tc>
          <w:tcPr>
            <w:tcW w:w="2731" w:type="pct"/>
            <w:vAlign w:val="center"/>
          </w:tcPr>
          <w:p w:rsidR="00E82710" w:rsidRDefault="00947044">
            <w:pPr>
              <w:widowControl/>
              <w:snapToGrid w:val="0"/>
              <w:spacing w:line="200" w:lineRule="atLeast"/>
              <w:jc w:val="left"/>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11.1.1</w:t>
            </w:r>
            <w:r>
              <w:rPr>
                <w:rFonts w:ascii="宋体" w:hAnsi="宋体" w:cs="宋体" w:hint="eastAsia"/>
                <w:bCs/>
                <w:color w:val="000000"/>
                <w:kern w:val="0"/>
                <w:szCs w:val="21"/>
                <w:lang w:bidi="ar"/>
              </w:rPr>
              <w:t>授权评标委员会确定中标候选单位的，收到评标报告后，</w:t>
            </w:r>
            <w:r>
              <w:rPr>
                <w:rFonts w:ascii="宋体" w:hAnsi="宋体" w:cs="宋体" w:hint="eastAsia"/>
                <w:bCs/>
                <w:color w:val="000000"/>
                <w:kern w:val="0"/>
                <w:szCs w:val="21"/>
                <w:lang w:bidi="ar"/>
              </w:rPr>
              <w:t>5</w:t>
            </w:r>
            <w:r>
              <w:rPr>
                <w:rFonts w:ascii="宋体" w:hAnsi="宋体" w:cs="宋体" w:hint="eastAsia"/>
                <w:bCs/>
                <w:color w:val="000000"/>
                <w:kern w:val="0"/>
                <w:szCs w:val="21"/>
                <w:lang w:bidi="ar"/>
              </w:rPr>
              <w:t>个工作日内应完成评标报告的确认；</w:t>
            </w:r>
          </w:p>
          <w:p w:rsidR="00E82710" w:rsidRDefault="00947044">
            <w:pPr>
              <w:widowControl/>
              <w:snapToGrid w:val="0"/>
              <w:spacing w:line="200" w:lineRule="atLeast"/>
              <w:jc w:val="left"/>
              <w:textAlignment w:val="center"/>
              <w:rPr>
                <w:rFonts w:ascii="宋体" w:hAnsi="宋体" w:cs="宋体"/>
                <w:bCs/>
                <w:color w:val="000000"/>
                <w:kern w:val="0"/>
                <w:szCs w:val="21"/>
                <w:lang w:bidi="ar"/>
              </w:rPr>
            </w:pPr>
            <w:r>
              <w:rPr>
                <w:rFonts w:ascii="宋体" w:hAnsi="宋体" w:cs="宋体" w:hint="eastAsia"/>
                <w:bCs/>
                <w:kern w:val="0"/>
                <w:szCs w:val="21"/>
                <w:lang w:bidi="ar"/>
              </w:rPr>
              <w:t>11.1.2</w:t>
            </w:r>
            <w:r>
              <w:rPr>
                <w:rFonts w:ascii="宋体" w:hAnsi="宋体" w:cs="宋体" w:hint="eastAsia"/>
                <w:bCs/>
                <w:kern w:val="0"/>
                <w:szCs w:val="21"/>
                <w:lang w:bidi="ar"/>
              </w:rPr>
              <w:t>由采购人确定中标候选单位的，应在收到评标报告后</w:t>
            </w:r>
            <w:r>
              <w:rPr>
                <w:rFonts w:ascii="宋体" w:hAnsi="宋体" w:cs="宋体" w:hint="eastAsia"/>
                <w:bCs/>
                <w:kern w:val="0"/>
                <w:szCs w:val="21"/>
                <w:lang w:bidi="ar"/>
              </w:rPr>
              <w:t>5</w:t>
            </w:r>
            <w:r>
              <w:rPr>
                <w:rFonts w:ascii="宋体" w:hAnsi="宋体" w:cs="宋体" w:hint="eastAsia"/>
                <w:bCs/>
                <w:kern w:val="0"/>
                <w:szCs w:val="21"/>
                <w:lang w:bidi="ar"/>
              </w:rPr>
              <w:t>个工作日内确认中标候选单位。</w:t>
            </w:r>
          </w:p>
        </w:tc>
        <w:tc>
          <w:tcPr>
            <w:tcW w:w="596" w:type="pct"/>
            <w:vAlign w:val="center"/>
          </w:tcPr>
          <w:p w:rsidR="00E82710" w:rsidRDefault="00947044">
            <w:pPr>
              <w:widowControl/>
              <w:snapToGrid w:val="0"/>
              <w:spacing w:line="200" w:lineRule="atLeas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采购人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十二</w:t>
            </w:r>
          </w:p>
        </w:tc>
        <w:tc>
          <w:tcPr>
            <w:tcW w:w="385" w:type="pct"/>
            <w:vMerge w:val="restart"/>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中标公告</w:t>
            </w: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12.1</w:t>
            </w:r>
            <w:r>
              <w:rPr>
                <w:rFonts w:ascii="宋体" w:hAnsi="宋体" w:cs="宋体" w:hint="eastAsia"/>
                <w:szCs w:val="21"/>
              </w:rPr>
              <w:t>编制</w:t>
            </w:r>
            <w:r>
              <w:rPr>
                <w:rFonts w:ascii="宋体" w:hAnsi="宋体" w:cs="宋体" w:hint="eastAsia"/>
                <w:szCs w:val="21"/>
              </w:rPr>
              <w:t>中标公告</w:t>
            </w:r>
          </w:p>
        </w:tc>
        <w:tc>
          <w:tcPr>
            <w:tcW w:w="2731" w:type="pct"/>
            <w:vAlign w:val="center"/>
          </w:tcPr>
          <w:p w:rsidR="00E82710" w:rsidRDefault="00947044">
            <w:pPr>
              <w:widowControl/>
              <w:snapToGrid w:val="0"/>
              <w:spacing w:line="200" w:lineRule="atLeast"/>
              <w:jc w:val="left"/>
              <w:textAlignment w:val="center"/>
              <w:rPr>
                <w:rFonts w:ascii="宋体" w:hAnsi="宋体" w:cs="宋体"/>
                <w:bCs/>
                <w:kern w:val="0"/>
                <w:szCs w:val="21"/>
                <w:lang w:bidi="ar"/>
              </w:rPr>
            </w:pPr>
            <w:r>
              <w:rPr>
                <w:rFonts w:ascii="宋体" w:hAnsi="宋体" w:cs="宋体" w:hint="eastAsia"/>
                <w:bCs/>
                <w:color w:val="000000"/>
                <w:kern w:val="0"/>
                <w:szCs w:val="21"/>
                <w:lang w:bidi="ar"/>
              </w:rPr>
              <w:t>12.1.1</w:t>
            </w:r>
            <w:r>
              <w:rPr>
                <w:rFonts w:ascii="宋体" w:hAnsi="宋体" w:cs="宋体" w:hint="eastAsia"/>
                <w:bCs/>
                <w:kern w:val="0"/>
                <w:szCs w:val="21"/>
                <w:lang w:bidi="ar"/>
              </w:rPr>
              <w:t>采用财政厅（财政一体化系统）公告模版编制中标公告。</w:t>
            </w:r>
          </w:p>
        </w:tc>
        <w:tc>
          <w:tcPr>
            <w:tcW w:w="596" w:type="pct"/>
            <w:vAlign w:val="center"/>
          </w:tcPr>
          <w:p w:rsidR="00E82710" w:rsidRDefault="00947044">
            <w:pPr>
              <w:widowControl/>
              <w:snapToGrid w:val="0"/>
              <w:spacing w:line="200" w:lineRule="atLeast"/>
              <w:jc w:val="center"/>
              <w:textAlignment w:val="center"/>
              <w:rPr>
                <w:rFonts w:ascii="宋体" w:hAnsi="宋体" w:cs="宋体"/>
                <w:bCs/>
                <w:kern w:val="0"/>
                <w:szCs w:val="21"/>
                <w:lang w:bidi="ar"/>
              </w:rPr>
            </w:pPr>
            <w:r>
              <w:rPr>
                <w:rFonts w:ascii="宋体" w:hAnsi="宋体" w:cs="宋体" w:hint="eastAsia"/>
                <w:bCs/>
                <w:szCs w:val="21"/>
              </w:rPr>
              <w:t>采购人、采购代理机构</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12.2</w:t>
            </w:r>
            <w:r>
              <w:rPr>
                <w:rFonts w:ascii="宋体" w:hAnsi="宋体" w:cs="宋体" w:hint="eastAsia"/>
                <w:szCs w:val="21"/>
              </w:rPr>
              <w:t>确认中标公告</w:t>
            </w:r>
          </w:p>
        </w:tc>
        <w:tc>
          <w:tcPr>
            <w:tcW w:w="2731" w:type="pct"/>
            <w:vAlign w:val="center"/>
          </w:tcPr>
          <w:p w:rsidR="00E82710" w:rsidRDefault="00947044">
            <w:pPr>
              <w:widowControl/>
              <w:snapToGrid w:val="0"/>
              <w:spacing w:line="200" w:lineRule="atLeast"/>
              <w:jc w:val="left"/>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12.2.1</w:t>
            </w:r>
            <w:r>
              <w:rPr>
                <w:rFonts w:ascii="宋体" w:hAnsi="宋体" w:cs="宋体" w:hint="eastAsia"/>
                <w:bCs/>
                <w:color w:val="000000"/>
                <w:kern w:val="0"/>
                <w:szCs w:val="21"/>
                <w:lang w:bidi="ar"/>
              </w:rPr>
              <w:t>登录交易平台政府分散采购系统，核对并确认中标公告。</w:t>
            </w:r>
          </w:p>
        </w:tc>
        <w:tc>
          <w:tcPr>
            <w:tcW w:w="596" w:type="pct"/>
            <w:vAlign w:val="center"/>
          </w:tcPr>
          <w:p w:rsidR="00E82710" w:rsidRDefault="00947044">
            <w:pPr>
              <w:widowControl/>
              <w:snapToGrid w:val="0"/>
              <w:spacing w:line="200" w:lineRule="atLeas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采购人</w:t>
            </w:r>
          </w:p>
        </w:tc>
      </w:tr>
      <w:tr w:rsidR="00E82710">
        <w:trPr>
          <w:cantSplit/>
          <w:trHeight w:val="142"/>
          <w:jc w:val="center"/>
        </w:trPr>
        <w:tc>
          <w:tcPr>
            <w:tcW w:w="161" w:type="pct"/>
            <w:vMerge/>
            <w:vAlign w:val="center"/>
          </w:tcPr>
          <w:p w:rsidR="00E82710" w:rsidRDefault="00E82710">
            <w:pPr>
              <w:widowControl/>
              <w:snapToGrid w:val="0"/>
              <w:spacing w:line="200" w:lineRule="atLeast"/>
              <w:jc w:val="center"/>
              <w:rPr>
                <w:rFonts w:ascii="宋体" w:hAnsi="宋体" w:cs="宋体"/>
                <w:szCs w:val="21"/>
              </w:rPr>
            </w:pPr>
          </w:p>
        </w:tc>
        <w:tc>
          <w:tcPr>
            <w:tcW w:w="200" w:type="pct"/>
            <w:vMerge/>
            <w:vAlign w:val="center"/>
          </w:tcPr>
          <w:p w:rsidR="00E82710" w:rsidRDefault="00E82710">
            <w:pPr>
              <w:widowControl/>
              <w:snapToGrid w:val="0"/>
              <w:spacing w:line="200" w:lineRule="atLeast"/>
              <w:textAlignment w:val="center"/>
              <w:rPr>
                <w:rFonts w:ascii="宋体" w:hAnsi="宋体" w:cs="宋体"/>
                <w:kern w:val="0"/>
                <w:szCs w:val="21"/>
                <w:lang w:bidi="ar"/>
              </w:rPr>
            </w:pPr>
          </w:p>
        </w:tc>
        <w:tc>
          <w:tcPr>
            <w:tcW w:w="385" w:type="pct"/>
            <w:vMerge/>
            <w:vAlign w:val="center"/>
          </w:tcPr>
          <w:p w:rsidR="00E82710" w:rsidRDefault="00E82710">
            <w:pPr>
              <w:widowControl/>
              <w:snapToGrid w:val="0"/>
              <w:spacing w:line="200" w:lineRule="atLeast"/>
              <w:textAlignment w:val="center"/>
              <w:rPr>
                <w:rFonts w:ascii="宋体" w:hAnsi="宋体" w:cs="宋体"/>
                <w:kern w:val="0"/>
                <w:szCs w:val="21"/>
                <w:lang w:bidi="ar"/>
              </w:rPr>
            </w:pPr>
          </w:p>
        </w:tc>
        <w:tc>
          <w:tcPr>
            <w:tcW w:w="925" w:type="pct"/>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12.3</w:t>
            </w:r>
            <w:r>
              <w:rPr>
                <w:rFonts w:ascii="宋体" w:hAnsi="宋体" w:cs="宋体" w:hint="eastAsia"/>
                <w:szCs w:val="21"/>
              </w:rPr>
              <w:t>政府采购网发布</w:t>
            </w:r>
          </w:p>
        </w:tc>
        <w:tc>
          <w:tcPr>
            <w:tcW w:w="2731" w:type="pct"/>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12.3.1</w:t>
            </w:r>
            <w:r>
              <w:rPr>
                <w:rFonts w:ascii="宋体" w:hAnsi="宋体" w:cs="宋体" w:hint="eastAsia"/>
                <w:bCs/>
                <w:szCs w:val="21"/>
              </w:rPr>
              <w:t>中标公告在湖南省政府采购网进行发布（未在政府采购网发布的，将不具备法律效率）。</w:t>
            </w:r>
          </w:p>
        </w:tc>
        <w:tc>
          <w:tcPr>
            <w:tcW w:w="596" w:type="pct"/>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val="restart"/>
            <w:tcBorders>
              <w:right w:val="single" w:sz="4" w:space="0" w:color="auto"/>
            </w:tcBorders>
            <w:vAlign w:val="center"/>
          </w:tcPr>
          <w:p w:rsidR="00E82710" w:rsidRDefault="00947044">
            <w:pPr>
              <w:widowControl/>
              <w:snapToGrid w:val="0"/>
              <w:spacing w:line="200" w:lineRule="atLeast"/>
              <w:jc w:val="center"/>
              <w:rPr>
                <w:rFonts w:ascii="宋体" w:hAnsi="宋体" w:cs="宋体"/>
                <w:szCs w:val="21"/>
              </w:rPr>
            </w:pPr>
            <w:r>
              <w:rPr>
                <w:rFonts w:ascii="宋体" w:hAnsi="宋体" w:cs="宋体" w:hint="eastAsia"/>
                <w:szCs w:val="21"/>
              </w:rPr>
              <w:t>交易后</w:t>
            </w:r>
          </w:p>
        </w:tc>
        <w:tc>
          <w:tcPr>
            <w:tcW w:w="200" w:type="pct"/>
            <w:vMerge w:val="restart"/>
            <w:tcBorders>
              <w:top w:val="single" w:sz="4" w:space="0" w:color="auto"/>
              <w:left w:val="single" w:sz="4" w:space="0" w:color="auto"/>
              <w:bottom w:val="single" w:sz="4" w:space="0" w:color="auto"/>
            </w:tcBorders>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十三</w:t>
            </w:r>
          </w:p>
        </w:tc>
        <w:tc>
          <w:tcPr>
            <w:tcW w:w="385" w:type="pct"/>
            <w:vMerge w:val="restart"/>
            <w:tcBorders>
              <w:top w:val="single" w:sz="4" w:space="0" w:color="auto"/>
              <w:bottom w:val="single" w:sz="4" w:space="0" w:color="auto"/>
            </w:tcBorders>
            <w:vAlign w:val="center"/>
          </w:tcPr>
          <w:p w:rsidR="00E82710" w:rsidRDefault="00947044">
            <w:pPr>
              <w:widowControl/>
              <w:snapToGrid w:val="0"/>
              <w:spacing w:line="200" w:lineRule="atLeast"/>
              <w:jc w:val="center"/>
              <w:textAlignment w:val="center"/>
              <w:rPr>
                <w:rFonts w:ascii="宋体" w:hAnsi="宋体" w:cs="宋体"/>
                <w:kern w:val="0"/>
                <w:szCs w:val="21"/>
                <w:lang w:bidi="ar"/>
              </w:rPr>
            </w:pPr>
            <w:r>
              <w:rPr>
                <w:rFonts w:ascii="宋体" w:hAnsi="宋体" w:cs="宋体" w:hint="eastAsia"/>
                <w:kern w:val="0"/>
                <w:szCs w:val="21"/>
                <w:lang w:bidi="ar"/>
              </w:rPr>
              <w:t>项目归档</w:t>
            </w:r>
          </w:p>
        </w:tc>
        <w:tc>
          <w:tcPr>
            <w:tcW w:w="925" w:type="pct"/>
            <w:tcBorders>
              <w:top w:val="single" w:sz="4" w:space="0" w:color="auto"/>
              <w:bottom w:val="single" w:sz="4" w:space="0" w:color="auto"/>
            </w:tcBorders>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13.1</w:t>
            </w:r>
            <w:r>
              <w:rPr>
                <w:rFonts w:ascii="宋体" w:hAnsi="宋体" w:cs="宋体" w:hint="eastAsia"/>
                <w:szCs w:val="21"/>
              </w:rPr>
              <w:t>整理项目档案</w:t>
            </w:r>
          </w:p>
        </w:tc>
        <w:tc>
          <w:tcPr>
            <w:tcW w:w="2731" w:type="pct"/>
            <w:tcBorders>
              <w:top w:val="single" w:sz="4" w:space="0" w:color="auto"/>
              <w:bottom w:val="single" w:sz="4" w:space="0" w:color="auto"/>
            </w:tcBorders>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13.1.1</w:t>
            </w:r>
            <w:r>
              <w:rPr>
                <w:rFonts w:ascii="宋体" w:hAnsi="宋体" w:cs="宋体" w:hint="eastAsia"/>
                <w:bCs/>
                <w:szCs w:val="21"/>
              </w:rPr>
              <w:t>采购项目完成后，系统将根据项目流程，自动汇总项目档案；</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13.1.2</w:t>
            </w:r>
            <w:r>
              <w:rPr>
                <w:rFonts w:ascii="宋体" w:hAnsi="宋体" w:cs="宋体" w:hint="eastAsia"/>
                <w:bCs/>
                <w:szCs w:val="21"/>
              </w:rPr>
              <w:t>未进入流程的资料或没有上</w:t>
            </w:r>
            <w:proofErr w:type="gramStart"/>
            <w:r>
              <w:rPr>
                <w:rFonts w:ascii="宋体" w:hAnsi="宋体" w:cs="宋体" w:hint="eastAsia"/>
                <w:bCs/>
                <w:szCs w:val="21"/>
              </w:rPr>
              <w:t>传系统</w:t>
            </w:r>
            <w:proofErr w:type="gramEnd"/>
            <w:r>
              <w:rPr>
                <w:rFonts w:ascii="宋体" w:hAnsi="宋体" w:cs="宋体" w:hint="eastAsia"/>
                <w:bCs/>
                <w:szCs w:val="21"/>
              </w:rPr>
              <w:t>的资料，系统将无法收集、汇总。</w:t>
            </w:r>
          </w:p>
        </w:tc>
        <w:tc>
          <w:tcPr>
            <w:tcW w:w="596" w:type="pct"/>
            <w:tcBorders>
              <w:top w:val="single" w:sz="4" w:space="0" w:color="auto"/>
              <w:bottom w:val="single" w:sz="4" w:space="0" w:color="auto"/>
              <w:right w:val="single" w:sz="4" w:space="0" w:color="auto"/>
            </w:tcBorders>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Merge/>
            <w:tcBorders>
              <w:right w:val="single" w:sz="4" w:space="0" w:color="auto"/>
            </w:tcBorders>
            <w:vAlign w:val="center"/>
          </w:tcPr>
          <w:p w:rsidR="00E82710" w:rsidRDefault="00E82710">
            <w:pPr>
              <w:widowControl/>
              <w:snapToGrid w:val="0"/>
              <w:spacing w:line="200" w:lineRule="atLeast"/>
              <w:jc w:val="center"/>
              <w:rPr>
                <w:rFonts w:ascii="宋体" w:hAnsi="宋体" w:cs="宋体"/>
                <w:szCs w:val="21"/>
              </w:rPr>
            </w:pPr>
          </w:p>
        </w:tc>
        <w:tc>
          <w:tcPr>
            <w:tcW w:w="200" w:type="pct"/>
            <w:vMerge/>
            <w:tcBorders>
              <w:top w:val="single" w:sz="4" w:space="0" w:color="auto"/>
              <w:left w:val="single" w:sz="4" w:space="0" w:color="auto"/>
              <w:bottom w:val="single" w:sz="4" w:space="0" w:color="auto"/>
            </w:tcBorders>
            <w:vAlign w:val="center"/>
          </w:tcPr>
          <w:p w:rsidR="00E82710" w:rsidRDefault="00E82710">
            <w:pPr>
              <w:widowControl/>
              <w:snapToGrid w:val="0"/>
              <w:spacing w:line="200" w:lineRule="atLeast"/>
              <w:jc w:val="center"/>
              <w:textAlignment w:val="center"/>
              <w:rPr>
                <w:rFonts w:ascii="宋体" w:hAnsi="宋体" w:cs="宋体"/>
                <w:kern w:val="0"/>
                <w:szCs w:val="21"/>
                <w:lang w:bidi="ar"/>
              </w:rPr>
            </w:pPr>
          </w:p>
        </w:tc>
        <w:tc>
          <w:tcPr>
            <w:tcW w:w="385" w:type="pct"/>
            <w:vMerge/>
            <w:tcBorders>
              <w:top w:val="single" w:sz="4" w:space="0" w:color="auto"/>
              <w:bottom w:val="single" w:sz="4" w:space="0" w:color="auto"/>
            </w:tcBorders>
            <w:vAlign w:val="center"/>
          </w:tcPr>
          <w:p w:rsidR="00E82710" w:rsidRDefault="00E82710">
            <w:pPr>
              <w:widowControl/>
              <w:snapToGrid w:val="0"/>
              <w:spacing w:line="200" w:lineRule="atLeast"/>
              <w:jc w:val="center"/>
              <w:textAlignment w:val="center"/>
              <w:rPr>
                <w:rFonts w:ascii="宋体" w:hAnsi="宋体" w:cs="宋体"/>
                <w:kern w:val="0"/>
                <w:szCs w:val="21"/>
                <w:highlight w:val="lightGray"/>
                <w:lang w:bidi="ar"/>
              </w:rPr>
            </w:pPr>
          </w:p>
        </w:tc>
        <w:tc>
          <w:tcPr>
            <w:tcW w:w="925" w:type="pct"/>
            <w:tcBorders>
              <w:top w:val="single" w:sz="4" w:space="0" w:color="auto"/>
              <w:bottom w:val="single" w:sz="4" w:space="0" w:color="auto"/>
            </w:tcBorders>
            <w:vAlign w:val="center"/>
          </w:tcPr>
          <w:p w:rsidR="00E82710" w:rsidRDefault="00947044">
            <w:pPr>
              <w:widowControl/>
              <w:snapToGrid w:val="0"/>
              <w:spacing w:line="200" w:lineRule="atLeast"/>
              <w:jc w:val="left"/>
              <w:textAlignment w:val="center"/>
              <w:rPr>
                <w:rFonts w:ascii="宋体" w:hAnsi="宋体" w:cs="宋体"/>
                <w:szCs w:val="21"/>
              </w:rPr>
            </w:pPr>
            <w:r>
              <w:rPr>
                <w:rFonts w:ascii="宋体" w:hAnsi="宋体" w:cs="宋体" w:hint="eastAsia"/>
                <w:szCs w:val="21"/>
              </w:rPr>
              <w:t>13.2</w:t>
            </w:r>
            <w:r>
              <w:rPr>
                <w:rFonts w:ascii="宋体" w:hAnsi="宋体" w:cs="宋体" w:hint="eastAsia"/>
                <w:szCs w:val="21"/>
              </w:rPr>
              <w:t>查询并保存项目档案</w:t>
            </w:r>
          </w:p>
        </w:tc>
        <w:tc>
          <w:tcPr>
            <w:tcW w:w="2731" w:type="pct"/>
            <w:tcBorders>
              <w:top w:val="single" w:sz="4" w:space="0" w:color="auto"/>
              <w:bottom w:val="single" w:sz="4" w:space="0" w:color="auto"/>
            </w:tcBorders>
            <w:vAlign w:val="center"/>
          </w:tcPr>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13.2.1</w:t>
            </w:r>
            <w:r>
              <w:rPr>
                <w:rFonts w:ascii="宋体" w:hAnsi="宋体" w:cs="宋体" w:hint="eastAsia"/>
                <w:bCs/>
                <w:szCs w:val="21"/>
              </w:rPr>
              <w:t>评标结束后，可及时查看中标单位的投标文件及评标过程的档案资料；</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13.2.2</w:t>
            </w:r>
            <w:r>
              <w:rPr>
                <w:rFonts w:ascii="宋体" w:hAnsi="宋体" w:cs="宋体" w:hint="eastAsia"/>
                <w:bCs/>
                <w:szCs w:val="21"/>
              </w:rPr>
              <w:t>中标公告发布且质疑期满</w:t>
            </w:r>
            <w:r>
              <w:rPr>
                <w:rFonts w:ascii="宋体" w:hAnsi="宋体" w:cs="宋体" w:hint="eastAsia"/>
                <w:bCs/>
                <w:szCs w:val="21"/>
              </w:rPr>
              <w:t>1</w:t>
            </w:r>
            <w:r>
              <w:rPr>
                <w:rFonts w:ascii="宋体" w:hAnsi="宋体" w:cs="宋体" w:hint="eastAsia"/>
                <w:bCs/>
                <w:szCs w:val="21"/>
              </w:rPr>
              <w:t>个月后，采购人可查询项目所有资料，并进行下载保存；</w:t>
            </w:r>
          </w:p>
          <w:p w:rsidR="00E82710" w:rsidRDefault="00947044">
            <w:pPr>
              <w:widowControl/>
              <w:snapToGrid w:val="0"/>
              <w:spacing w:line="200" w:lineRule="atLeast"/>
              <w:jc w:val="left"/>
              <w:textAlignment w:val="center"/>
              <w:rPr>
                <w:rFonts w:ascii="宋体" w:hAnsi="宋体" w:cs="宋体"/>
                <w:bCs/>
                <w:szCs w:val="21"/>
              </w:rPr>
            </w:pPr>
            <w:r>
              <w:rPr>
                <w:rFonts w:ascii="宋体" w:hAnsi="宋体" w:cs="宋体" w:hint="eastAsia"/>
                <w:bCs/>
                <w:szCs w:val="21"/>
              </w:rPr>
              <w:t>13.2.3</w:t>
            </w:r>
            <w:r>
              <w:rPr>
                <w:rFonts w:ascii="宋体" w:hAnsi="宋体" w:cs="宋体" w:hint="eastAsia"/>
                <w:bCs/>
                <w:szCs w:val="21"/>
              </w:rPr>
              <w:t>未进入流程的资料或没有上</w:t>
            </w:r>
            <w:proofErr w:type="gramStart"/>
            <w:r>
              <w:rPr>
                <w:rFonts w:ascii="宋体" w:hAnsi="宋体" w:cs="宋体" w:hint="eastAsia"/>
                <w:bCs/>
                <w:szCs w:val="21"/>
              </w:rPr>
              <w:t>传系统</w:t>
            </w:r>
            <w:proofErr w:type="gramEnd"/>
            <w:r>
              <w:rPr>
                <w:rFonts w:ascii="宋体" w:hAnsi="宋体" w:cs="宋体" w:hint="eastAsia"/>
                <w:bCs/>
                <w:szCs w:val="21"/>
              </w:rPr>
              <w:t>的资料，系统将无法查询或下载保存。</w:t>
            </w:r>
          </w:p>
        </w:tc>
        <w:tc>
          <w:tcPr>
            <w:tcW w:w="596" w:type="pct"/>
            <w:tcBorders>
              <w:top w:val="single" w:sz="4" w:space="0" w:color="auto"/>
              <w:bottom w:val="single" w:sz="4" w:space="0" w:color="auto"/>
              <w:right w:val="single" w:sz="4" w:space="0" w:color="auto"/>
            </w:tcBorders>
            <w:vAlign w:val="center"/>
          </w:tcPr>
          <w:p w:rsidR="00E82710" w:rsidRDefault="00947044">
            <w:pPr>
              <w:widowControl/>
              <w:snapToGrid w:val="0"/>
              <w:spacing w:line="200" w:lineRule="atLeast"/>
              <w:jc w:val="center"/>
              <w:textAlignment w:val="center"/>
              <w:rPr>
                <w:rFonts w:ascii="宋体" w:hAnsi="宋体" w:cs="宋体"/>
                <w:bCs/>
                <w:szCs w:val="21"/>
              </w:rPr>
            </w:pPr>
            <w:r>
              <w:rPr>
                <w:rFonts w:ascii="宋体" w:hAnsi="宋体" w:cs="宋体" w:hint="eastAsia"/>
                <w:bCs/>
                <w:szCs w:val="21"/>
              </w:rPr>
              <w:t>采购人、采购代理机构</w:t>
            </w:r>
          </w:p>
        </w:tc>
      </w:tr>
      <w:tr w:rsidR="00E82710">
        <w:trPr>
          <w:cantSplit/>
          <w:trHeight w:val="142"/>
          <w:jc w:val="center"/>
        </w:trPr>
        <w:tc>
          <w:tcPr>
            <w:tcW w:w="161" w:type="pct"/>
            <w:vAlign w:val="center"/>
          </w:tcPr>
          <w:p w:rsidR="00E82710" w:rsidRDefault="00947044">
            <w:pPr>
              <w:widowControl/>
              <w:snapToGrid w:val="0"/>
              <w:spacing w:line="200" w:lineRule="atLeast"/>
              <w:jc w:val="center"/>
              <w:rPr>
                <w:rFonts w:ascii="宋体" w:hAnsi="宋体" w:cs="宋体"/>
                <w:szCs w:val="21"/>
              </w:rPr>
            </w:pPr>
            <w:r>
              <w:rPr>
                <w:rFonts w:ascii="宋体" w:hAnsi="宋体" w:cs="宋体" w:hint="eastAsia"/>
                <w:szCs w:val="21"/>
              </w:rPr>
              <w:t>说明</w:t>
            </w:r>
          </w:p>
        </w:tc>
        <w:tc>
          <w:tcPr>
            <w:tcW w:w="4838" w:type="pct"/>
            <w:gridSpan w:val="5"/>
            <w:vAlign w:val="center"/>
          </w:tcPr>
          <w:p w:rsidR="00E82710" w:rsidRDefault="00947044">
            <w:pPr>
              <w:widowControl/>
              <w:numPr>
                <w:ilvl w:val="0"/>
                <w:numId w:val="1"/>
              </w:numPr>
              <w:snapToGrid w:val="0"/>
              <w:spacing w:line="220" w:lineRule="exact"/>
              <w:jc w:val="left"/>
              <w:textAlignment w:val="center"/>
              <w:rPr>
                <w:rFonts w:ascii="宋体" w:hAnsi="宋体" w:cs="宋体"/>
                <w:kern w:val="0"/>
                <w:szCs w:val="21"/>
                <w:lang w:bidi="ar"/>
              </w:rPr>
            </w:pPr>
            <w:r>
              <w:rPr>
                <w:rFonts w:ascii="宋体" w:hAnsi="宋体" w:cs="宋体" w:hint="eastAsia"/>
                <w:kern w:val="0"/>
                <w:szCs w:val="21"/>
                <w:lang w:bidi="ar"/>
              </w:rPr>
              <w:t>交易平台政府分散采购系统与财政一体化系统未实现公告对接；</w:t>
            </w:r>
          </w:p>
          <w:p w:rsidR="00E82710" w:rsidRDefault="00947044">
            <w:pPr>
              <w:widowControl/>
              <w:numPr>
                <w:ilvl w:val="0"/>
                <w:numId w:val="1"/>
              </w:numPr>
              <w:snapToGrid w:val="0"/>
              <w:spacing w:line="220" w:lineRule="exact"/>
              <w:jc w:val="left"/>
              <w:textAlignment w:val="center"/>
              <w:rPr>
                <w:rFonts w:ascii="宋体" w:hAnsi="宋体" w:cs="宋体"/>
                <w:kern w:val="0"/>
                <w:szCs w:val="21"/>
                <w:lang w:bidi="ar"/>
              </w:rPr>
            </w:pPr>
            <w:r>
              <w:rPr>
                <w:rFonts w:ascii="宋体" w:hAnsi="宋体" w:cs="宋体" w:hint="eastAsia"/>
                <w:kern w:val="0"/>
                <w:szCs w:val="21"/>
                <w:lang w:bidi="ar"/>
              </w:rPr>
              <w:t>采购人、采购代理机构在交易平台发布的公告，还需在湖南省政府采购网同步发布，否则，由此引起的质疑、投诉、举报等法律纠纷由采购人、采购代理机构自行承担相应责任；</w:t>
            </w:r>
          </w:p>
          <w:p w:rsidR="00E82710" w:rsidRDefault="00947044">
            <w:pPr>
              <w:widowControl/>
              <w:snapToGrid w:val="0"/>
              <w:spacing w:line="200" w:lineRule="atLeast"/>
              <w:textAlignment w:val="center"/>
              <w:rPr>
                <w:rFonts w:ascii="宋体" w:hAnsi="宋体" w:cs="宋体"/>
                <w:bCs/>
                <w:szCs w:val="21"/>
              </w:rPr>
            </w:pPr>
            <w:r>
              <w:rPr>
                <w:rFonts w:ascii="宋体" w:hAnsi="宋体" w:cs="宋体" w:hint="eastAsia"/>
                <w:kern w:val="0"/>
                <w:szCs w:val="21"/>
                <w:lang w:bidi="ar"/>
              </w:rPr>
              <w:t>3</w:t>
            </w:r>
            <w:r>
              <w:rPr>
                <w:rFonts w:ascii="宋体" w:hAnsi="宋体" w:cs="宋体" w:hint="eastAsia"/>
                <w:kern w:val="0"/>
                <w:szCs w:val="21"/>
                <w:lang w:bidi="ar"/>
              </w:rPr>
              <w:t>、投标人从“下载招标文件”至“评标过程中澄清答疑”等工作环节，只需登录交易平台政府分散采购系统进行相关操作。</w:t>
            </w:r>
          </w:p>
        </w:tc>
      </w:tr>
    </w:tbl>
    <w:p w:rsidR="00E82710" w:rsidRDefault="00947044">
      <w:pPr>
        <w:rPr>
          <w:sz w:val="28"/>
          <w:szCs w:val="28"/>
        </w:rPr>
      </w:pPr>
      <w:r>
        <w:rPr>
          <w:rFonts w:ascii="黑体" w:eastAsia="黑体" w:hAnsi="黑体" w:cs="黑体" w:hint="eastAsia"/>
          <w:sz w:val="36"/>
          <w:szCs w:val="36"/>
        </w:rPr>
        <w:t xml:space="preserve">                                  </w:t>
      </w:r>
      <w:r>
        <w:rPr>
          <w:rFonts w:ascii="黑体" w:eastAsia="黑体" w:hAnsi="黑体" w:cs="黑体" w:hint="eastAsia"/>
          <w:color w:val="FF0000"/>
          <w:sz w:val="36"/>
          <w:szCs w:val="36"/>
        </w:rPr>
        <w:t xml:space="preserve"> </w:t>
      </w:r>
    </w:p>
    <w:sectPr w:rsidR="00E82710">
      <w:pgSz w:w="23757" w:h="16783"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EAE22"/>
    <w:multiLevelType w:val="singleLevel"/>
    <w:tmpl w:val="536EAE2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ThiY2M0NTJiMzNjNzFlZWFlNzAzOWZmNTYxZjUifQ=="/>
  </w:docVars>
  <w:rsids>
    <w:rsidRoot w:val="00E82710"/>
    <w:rsid w:val="F3FBBB79"/>
    <w:rsid w:val="F75F522A"/>
    <w:rsid w:val="F7FF8189"/>
    <w:rsid w:val="F8F6264E"/>
    <w:rsid w:val="FDFD16DD"/>
    <w:rsid w:val="FDFECACA"/>
    <w:rsid w:val="FEEB4A5A"/>
    <w:rsid w:val="FF21C12E"/>
    <w:rsid w:val="FF970267"/>
    <w:rsid w:val="FFAFF0A1"/>
    <w:rsid w:val="00947044"/>
    <w:rsid w:val="00E82710"/>
    <w:rsid w:val="06D33870"/>
    <w:rsid w:val="07691ADF"/>
    <w:rsid w:val="097D1872"/>
    <w:rsid w:val="09F66030"/>
    <w:rsid w:val="10AA5642"/>
    <w:rsid w:val="1A831A89"/>
    <w:rsid w:val="1BBE4697"/>
    <w:rsid w:val="1FAF62EE"/>
    <w:rsid w:val="219F2875"/>
    <w:rsid w:val="265A4FBD"/>
    <w:rsid w:val="28335AC5"/>
    <w:rsid w:val="29453D02"/>
    <w:rsid w:val="2A275D6C"/>
    <w:rsid w:val="3AF94EFA"/>
    <w:rsid w:val="3BB5BB8F"/>
    <w:rsid w:val="3EAB0813"/>
    <w:rsid w:val="40F55BB6"/>
    <w:rsid w:val="434D3A87"/>
    <w:rsid w:val="4766C458"/>
    <w:rsid w:val="47E30E5E"/>
    <w:rsid w:val="497FE513"/>
    <w:rsid w:val="499A554C"/>
    <w:rsid w:val="4B247E30"/>
    <w:rsid w:val="4D587BF8"/>
    <w:rsid w:val="4E9E5ADF"/>
    <w:rsid w:val="5853793A"/>
    <w:rsid w:val="5C454916"/>
    <w:rsid w:val="605973E8"/>
    <w:rsid w:val="60C03693"/>
    <w:rsid w:val="673F8FEA"/>
    <w:rsid w:val="68445B50"/>
    <w:rsid w:val="6AAE27AE"/>
    <w:rsid w:val="6BF68190"/>
    <w:rsid w:val="6D433682"/>
    <w:rsid w:val="739E1612"/>
    <w:rsid w:val="74F754CA"/>
    <w:rsid w:val="75EC5226"/>
    <w:rsid w:val="7865260C"/>
    <w:rsid w:val="789FA166"/>
    <w:rsid w:val="79DD1954"/>
    <w:rsid w:val="79FEEB19"/>
    <w:rsid w:val="7BB120FE"/>
    <w:rsid w:val="7BDE3DC3"/>
    <w:rsid w:val="7D012C11"/>
    <w:rsid w:val="7DCFDF03"/>
    <w:rsid w:val="7F656877"/>
    <w:rsid w:val="7FB71B95"/>
    <w:rsid w:val="7FDB450D"/>
    <w:rsid w:val="7FFDE911"/>
    <w:rsid w:val="8DE5B923"/>
    <w:rsid w:val="8DF17E89"/>
    <w:rsid w:val="B3FE908A"/>
    <w:rsid w:val="BAFF0CFE"/>
    <w:rsid w:val="CEFF5B62"/>
    <w:rsid w:val="CFD67F69"/>
    <w:rsid w:val="D5FA9B73"/>
    <w:rsid w:val="DBE8C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00F566-92B3-41E6-9C6C-39F37180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customStyle="1" w:styleId="a4">
    <w:name w:val="正文段落内容"/>
    <w:basedOn w:val="a"/>
    <w:qFormat/>
    <w:rPr>
      <w:kern w:val="0"/>
      <w:lang w:bidi="en-US"/>
    </w:rPr>
  </w:style>
  <w:style w:type="character" w:customStyle="1" w:styleId="font61">
    <w:name w:val="font61"/>
    <w:basedOn w:val="a0"/>
    <w:qFormat/>
    <w:rPr>
      <w:rFonts w:ascii="宋体" w:eastAsia="宋体" w:hAnsi="宋体" w:cs="宋体" w:hint="eastAsia"/>
      <w:color w:val="000000"/>
      <w:sz w:val="21"/>
      <w:szCs w:val="21"/>
      <w:u w:val="none"/>
    </w:rPr>
  </w:style>
  <w:style w:type="paragraph" w:styleId="a5">
    <w:name w:val="Balloon Text"/>
    <w:basedOn w:val="a"/>
    <w:link w:val="Char"/>
    <w:rsid w:val="00947044"/>
    <w:rPr>
      <w:sz w:val="18"/>
      <w:szCs w:val="18"/>
    </w:rPr>
  </w:style>
  <w:style w:type="character" w:customStyle="1" w:styleId="Char">
    <w:name w:val="批注框文本 Char"/>
    <w:basedOn w:val="a0"/>
    <w:link w:val="a5"/>
    <w:rsid w:val="009470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808</Words>
  <Characters>4612</Characters>
  <Application>Microsoft Office Word</Application>
  <DocSecurity>0</DocSecurity>
  <Lines>38</Lines>
  <Paragraphs>10</Paragraphs>
  <ScaleCrop>false</ScaleCrop>
  <Company>Microsoft</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张学健 </cp:lastModifiedBy>
  <cp:revision>3</cp:revision>
  <cp:lastPrinted>2023-01-09T03:16:00Z</cp:lastPrinted>
  <dcterms:created xsi:type="dcterms:W3CDTF">2014-11-04T12:08:00Z</dcterms:created>
  <dcterms:modified xsi:type="dcterms:W3CDTF">2023-01-09T03:16:00Z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DC6F5E53D6F346DA9F0D74BA355F1C44</vt:lpwstr>
  </property>
</Properties>
</file>